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word/numbering.xml" ContentType="application/vnd.openxmlformats-officedocument.wordprocessingml.numbering+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016"/>
      </w:tblGrid>
      <w:tr w:rsidR="00637237" w14:paraId="6C57FEF9" w14:textId="77777777" w:rsidTr="005E1E03">
        <w:tc>
          <w:tcPr>
            <w:tcW w:w="9016" w:type="dxa"/>
            <w:shd w:val="clear" w:color="auto" w:fill="F4E8C4"/>
          </w:tcPr>
          <w:p w14:paraId="31678D94" w14:textId="77777777" w:rsidR="00637237" w:rsidRDefault="00637237" w:rsidP="005E1E03">
            <w:pPr>
              <w:rPr>
                <w:rFonts w:ascii="Times New Roman" w:hAnsi="Times New Roman" w:cs="Times New Roman"/>
                <w:sz w:val="22"/>
                <w:szCs w:val="22"/>
              </w:rPr>
            </w:pPr>
          </w:p>
          <w:p w14:paraId="36950AE4" w14:textId="214A2BAB" w:rsidR="00CD2F57" w:rsidRPr="00CD2F57" w:rsidRDefault="00CD2F57" w:rsidP="00CD2F57">
            <w:pPr>
              <w:rPr>
                <w:rFonts w:ascii="Times New Roman" w:hAnsi="Times New Roman" w:cs="Times New Roman"/>
                <w:sz w:val="22"/>
                <w:szCs w:val="22"/>
                <w:lang w:val="es-ES"/>
              </w:rPr>
            </w:pPr>
            <w:r w:rsidRPr="00CD2F57">
              <w:rPr>
                <w:rFonts w:ascii="Times New Roman" w:hAnsi="Times New Roman" w:cs="Times New Roman"/>
                <w:sz w:val="22"/>
                <w:szCs w:val="22"/>
                <w:lang w:val="es-ES"/>
              </w:rPr>
              <w:t xml:space="preserve">La herramienta que se describe a continuación está incluida en la publicación </w:t>
            </w:r>
            <w:r w:rsidRPr="00CD2F57">
              <w:rPr>
                <w:rFonts w:ascii="Times New Roman" w:hAnsi="Times New Roman" w:cs="Times New Roman"/>
                <w:i/>
                <w:iCs/>
                <w:sz w:val="22"/>
                <w:szCs w:val="22"/>
                <w:lang w:val="es-ES"/>
              </w:rPr>
              <w:t>Selección de inversiones responsables en la agricultura y los sistemas alimentarios - Guía y herramientas para el funcionariado público</w:t>
            </w:r>
            <w:r w:rsidRPr="00CD2F57">
              <w:rPr>
                <w:rFonts w:ascii="Times New Roman" w:hAnsi="Times New Roman" w:cs="Times New Roman"/>
                <w:sz w:val="22"/>
                <w:szCs w:val="22"/>
                <w:lang w:val="es-ES"/>
              </w:rPr>
              <w:t xml:space="preserve"> (guía) publicada por la Organización de las Naciones Unidas para la Agricultura y la Alimentación y elaborada en colaboración con el </w:t>
            </w:r>
            <w:r w:rsidR="0001093C" w:rsidRPr="00A23C01">
              <w:rPr>
                <w:rFonts w:ascii="Times New Roman" w:hAnsi="Times New Roman" w:cs="Times New Roman"/>
                <w:sz w:val="22"/>
                <w:szCs w:val="22"/>
                <w:lang w:val="es-ES_tradnl"/>
              </w:rPr>
              <w:t>Centro Columbia sobre Inversión Sostenible</w:t>
            </w:r>
            <w:r w:rsidRPr="00CD2F57">
              <w:rPr>
                <w:rFonts w:ascii="Times New Roman" w:hAnsi="Times New Roman" w:cs="Times New Roman"/>
                <w:sz w:val="22"/>
                <w:szCs w:val="22"/>
                <w:lang w:val="es-ES"/>
              </w:rPr>
              <w:t xml:space="preserve">. La publicación está disponible en: </w:t>
            </w:r>
            <w:hyperlink r:id="rId8" w:history="1">
              <w:r w:rsidRPr="006253EE">
                <w:rPr>
                  <w:rStyle w:val="Hipervnculo"/>
                  <w:rFonts w:ascii="Times New Roman" w:hAnsi="Times New Roman" w:cs="Times New Roman"/>
                  <w:sz w:val="22"/>
                  <w:szCs w:val="22"/>
                  <w:lang w:val="es-ES"/>
                </w:rPr>
                <w:t>https://doi.org/10.4060/cd0455es</w:t>
              </w:r>
            </w:hyperlink>
            <w:r>
              <w:rPr>
                <w:rFonts w:ascii="Times New Roman" w:hAnsi="Times New Roman" w:cs="Times New Roman"/>
                <w:sz w:val="22"/>
                <w:szCs w:val="22"/>
                <w:lang w:val="es-ES"/>
              </w:rPr>
              <w:t xml:space="preserve"> </w:t>
            </w:r>
          </w:p>
          <w:p w14:paraId="198DB4A6" w14:textId="77777777" w:rsidR="00637237" w:rsidRPr="00CD2F57" w:rsidRDefault="00637237" w:rsidP="00CD2F57">
            <w:pPr>
              <w:rPr>
                <w:rFonts w:ascii="Times New Roman" w:hAnsi="Times New Roman" w:cs="Times New Roman"/>
                <w:sz w:val="22"/>
                <w:szCs w:val="22"/>
                <w:lang w:val="es-ES"/>
              </w:rPr>
            </w:pPr>
          </w:p>
        </w:tc>
      </w:tr>
    </w:tbl>
    <w:p w14:paraId="08352AFB" w14:textId="5F2E5C57" w:rsidR="00517797" w:rsidRPr="0095106A" w:rsidRDefault="000E1221" w:rsidP="00517797">
      <w:pPr>
        <w:pStyle w:val="Ttulo2"/>
        <w:rPr>
          <w:lang w:val="es-ES"/>
        </w:rPr>
      </w:pPr>
      <w:bookmarkStart w:id="0" w:name="_Toc169428333"/>
      <w:r w:rsidRPr="000E1221">
        <w:rPr>
          <w:rFonts w:ascii="Times New Roman" w:hAnsi="Times New Roman" w:cs="Times New Roman"/>
          <w:b/>
          <w:bCs/>
          <w:sz w:val="24"/>
          <w:szCs w:val="24"/>
          <w:lang w:val="es-ES"/>
        </w:rPr>
        <w:t xml:space="preserve">Herramienta </w:t>
      </w:r>
      <w:r w:rsidR="00717FF7">
        <w:rPr>
          <w:rFonts w:ascii="Times New Roman" w:hAnsi="Times New Roman" w:cs="Times New Roman"/>
          <w:b/>
          <w:bCs/>
          <w:sz w:val="24"/>
          <w:szCs w:val="24"/>
          <w:lang w:val="es-ES"/>
        </w:rPr>
        <w:t>3</w:t>
      </w:r>
      <w:r w:rsidRPr="000E1221">
        <w:rPr>
          <w:rFonts w:ascii="Times New Roman" w:hAnsi="Times New Roman" w:cs="Times New Roman"/>
          <w:b/>
          <w:bCs/>
          <w:sz w:val="24"/>
          <w:szCs w:val="24"/>
          <w:lang w:val="es-ES"/>
        </w:rPr>
        <w:t>.</w:t>
      </w:r>
      <w:bookmarkEnd w:id="0"/>
      <w:r w:rsidR="00517797" w:rsidRPr="00517797">
        <w:rPr>
          <w:rFonts w:ascii="Times New Roman" w:hAnsi="Times New Roman" w:cs="Times New Roman"/>
          <w:b/>
          <w:bCs/>
          <w:sz w:val="24"/>
          <w:szCs w:val="24"/>
          <w:lang w:val="es-ES"/>
        </w:rPr>
        <w:t xml:space="preserve"> Documentación y recursos de apoyo a los procesos de diligencia debida</w:t>
      </w:r>
    </w:p>
    <w:p w14:paraId="7ABE8FCF" w14:textId="77777777" w:rsidR="00517797" w:rsidRPr="0095106A" w:rsidRDefault="00517797" w:rsidP="00517797">
      <w:pPr>
        <w:rPr>
          <w:rFonts w:ascii="Times New Roman" w:hAnsi="Times New Roman" w:cs="Times New Roman"/>
          <w:lang w:val="es-ES"/>
        </w:rPr>
      </w:pPr>
    </w:p>
    <w:p w14:paraId="7B9FF3FA" w14:textId="77777777" w:rsidR="00517797" w:rsidRPr="0095106A" w:rsidRDefault="00517797" w:rsidP="00517797">
      <w:pPr>
        <w:rPr>
          <w:rFonts w:ascii="Times New Roman" w:hAnsi="Times New Roman" w:cs="Times New Roman"/>
          <w:sz w:val="22"/>
          <w:szCs w:val="22"/>
          <w:lang w:val="es-ES"/>
        </w:rPr>
      </w:pPr>
      <w:r w:rsidRPr="0095106A">
        <w:rPr>
          <w:rFonts w:ascii="Times New Roman" w:hAnsi="Times New Roman" w:cs="Times New Roman"/>
          <w:sz w:val="22"/>
          <w:szCs w:val="22"/>
          <w:lang w:val="es-ES"/>
        </w:rPr>
        <w:t xml:space="preserve">La </w:t>
      </w:r>
      <w:r w:rsidRPr="001B1CD5">
        <w:rPr>
          <w:rFonts w:ascii="Times New Roman" w:hAnsi="Times New Roman" w:cs="Times New Roman"/>
          <w:sz w:val="22"/>
          <w:szCs w:val="22"/>
          <w:lang w:val="es-ES"/>
        </w:rPr>
        <w:t>Herramienta 3</w:t>
      </w:r>
      <w:r w:rsidRPr="0095106A">
        <w:rPr>
          <w:rFonts w:ascii="Times New Roman" w:hAnsi="Times New Roman" w:cs="Times New Roman"/>
          <w:sz w:val="22"/>
          <w:szCs w:val="22"/>
          <w:lang w:val="es-ES"/>
        </w:rPr>
        <w:t xml:space="preserve"> relaciona los aspectos expuestos en las </w:t>
      </w:r>
      <w:r w:rsidRPr="001B1CD5">
        <w:rPr>
          <w:rFonts w:ascii="Times New Roman" w:hAnsi="Times New Roman" w:cs="Times New Roman"/>
          <w:sz w:val="22"/>
          <w:szCs w:val="22"/>
          <w:lang w:val="es-ES"/>
        </w:rPr>
        <w:t>Herramientas 1 y 2</w:t>
      </w:r>
      <w:r w:rsidRPr="0095106A">
        <w:rPr>
          <w:rFonts w:ascii="Times New Roman" w:hAnsi="Times New Roman" w:cs="Times New Roman"/>
          <w:sz w:val="22"/>
          <w:szCs w:val="22"/>
          <w:lang w:val="es-ES"/>
        </w:rPr>
        <w:t xml:space="preserve"> con ejemplos de documentación y recursos de apoyo (plataformas en línea y fuentes fuera de línea) que pueden proporcionar vías para (a) examinar y verificar la información facilitada por los inversores propuestos y, en términos más generales, (b) buscar información sobre los inversores propuestos durante el proceso de diligencia debida (por ejemplo, al comprobar la trayectoria de un inversor propuesto).</w:t>
      </w:r>
    </w:p>
    <w:p w14:paraId="425FC0B8" w14:textId="77777777" w:rsidR="00517797" w:rsidRPr="0095106A" w:rsidRDefault="00517797" w:rsidP="00517797">
      <w:pPr>
        <w:rPr>
          <w:rFonts w:ascii="Times New Roman" w:hAnsi="Times New Roman" w:cs="Times New Roman"/>
          <w:sz w:val="22"/>
          <w:szCs w:val="22"/>
          <w:lang w:val="es-ES"/>
        </w:rPr>
      </w:pPr>
    </w:p>
    <w:p w14:paraId="6E713945" w14:textId="77777777" w:rsidR="00517797" w:rsidRPr="0095106A" w:rsidRDefault="00517797" w:rsidP="00517797">
      <w:pPr>
        <w:rPr>
          <w:rFonts w:ascii="Times New Roman" w:hAnsi="Times New Roman" w:cs="Times New Roman"/>
          <w:sz w:val="22"/>
          <w:szCs w:val="22"/>
          <w:lang w:val="es-ES"/>
        </w:rPr>
      </w:pPr>
      <w:r w:rsidRPr="0095106A">
        <w:rPr>
          <w:rFonts w:ascii="Times New Roman" w:hAnsi="Times New Roman" w:cs="Times New Roman"/>
          <w:sz w:val="22"/>
          <w:szCs w:val="22"/>
          <w:lang w:val="es-ES"/>
        </w:rPr>
        <w:t xml:space="preserve">La </w:t>
      </w:r>
      <w:r>
        <w:rPr>
          <w:rFonts w:ascii="Times New Roman" w:hAnsi="Times New Roman" w:cs="Times New Roman"/>
          <w:sz w:val="22"/>
          <w:szCs w:val="22"/>
          <w:lang w:val="es-ES"/>
        </w:rPr>
        <w:t>Herramienta</w:t>
      </w:r>
      <w:r w:rsidRPr="0095106A">
        <w:rPr>
          <w:rFonts w:ascii="Times New Roman" w:hAnsi="Times New Roman" w:cs="Times New Roman"/>
          <w:sz w:val="22"/>
          <w:szCs w:val="22"/>
          <w:lang w:val="es-ES"/>
        </w:rPr>
        <w:t xml:space="preserve"> 3 no constituye una lista exhaustiva, sino que ofrece un punto de partida para que las entidades gubernamentales que se dedican a la diligencia debida puedan reforzar sus flujos de trabajo existentes o futuros.</w:t>
      </w:r>
    </w:p>
    <w:p w14:paraId="3A74530F" w14:textId="2029B3A6" w:rsidR="00517797" w:rsidRPr="0095106A" w:rsidRDefault="00517797" w:rsidP="00517797">
      <w:pPr>
        <w:rPr>
          <w:rFonts w:ascii="Times New Roman" w:hAnsi="Times New Roman" w:cs="Times New Roman"/>
          <w:b/>
          <w:sz w:val="20"/>
          <w:szCs w:val="20"/>
          <w:lang w:val="es-ES"/>
        </w:rPr>
      </w:pPr>
    </w:p>
    <w:tbl>
      <w:tblPr>
        <w:tblStyle w:val="Tablaconcuadrcula"/>
        <w:tblW w:w="0" w:type="auto"/>
        <w:tblLook w:val="04A0" w:firstRow="1" w:lastRow="0" w:firstColumn="1" w:lastColumn="0" w:noHBand="0" w:noVBand="1"/>
      </w:tblPr>
      <w:tblGrid>
        <w:gridCol w:w="2223"/>
        <w:gridCol w:w="2902"/>
        <w:gridCol w:w="115"/>
        <w:gridCol w:w="3776"/>
      </w:tblGrid>
      <w:tr w:rsidR="00437409" w:rsidRPr="00437B05" w14:paraId="7477620E" w14:textId="77777777" w:rsidTr="00437409">
        <w:trPr>
          <w:trHeight w:val="910"/>
          <w:tblHeader/>
        </w:trPr>
        <w:tc>
          <w:tcPr>
            <w:tcW w:w="9016" w:type="dxa"/>
            <w:gridSpan w:val="4"/>
            <w:tcBorders>
              <w:bottom w:val="single" w:sz="4" w:space="0" w:color="auto"/>
            </w:tcBorders>
            <w:shd w:val="clear" w:color="auto" w:fill="104561"/>
            <w:vAlign w:val="center"/>
          </w:tcPr>
          <w:p w14:paraId="4898ECCE" w14:textId="77777777" w:rsidR="00437409" w:rsidRPr="00C10B3D" w:rsidRDefault="00437409" w:rsidP="00437409">
            <w:pPr>
              <w:spacing w:line="276" w:lineRule="auto"/>
              <w:rPr>
                <w:rFonts w:ascii="Times New Roman" w:hAnsi="Times New Roman" w:cs="Times New Roman"/>
                <w:b/>
                <w:lang w:val="es-ES"/>
              </w:rPr>
            </w:pPr>
            <w:r w:rsidRPr="00C10B3D">
              <w:rPr>
                <w:rFonts w:ascii="Times New Roman" w:hAnsi="Times New Roman" w:cs="Times New Roman"/>
                <w:b/>
                <w:lang w:val="es-ES"/>
              </w:rPr>
              <w:t>Herramienta 3</w:t>
            </w:r>
          </w:p>
          <w:p w14:paraId="2DC1877C" w14:textId="77777777" w:rsidR="00437409" w:rsidRPr="00517797" w:rsidRDefault="00437409" w:rsidP="00437409">
            <w:pPr>
              <w:spacing w:line="276" w:lineRule="auto"/>
              <w:rPr>
                <w:rFonts w:ascii="Times New Roman" w:hAnsi="Times New Roman" w:cs="Times New Roman"/>
                <w:b/>
                <w:sz w:val="20"/>
                <w:szCs w:val="20"/>
                <w:lang w:val="es-ES"/>
              </w:rPr>
            </w:pPr>
            <w:r w:rsidRPr="00C10B3D">
              <w:rPr>
                <w:rFonts w:ascii="Times New Roman" w:hAnsi="Times New Roman" w:cs="Times New Roman"/>
                <w:b/>
                <w:lang w:val="es-ES"/>
              </w:rPr>
              <w:t>Documentación y recursos de apoyo a los procesos de diligencia debida</w:t>
            </w:r>
          </w:p>
        </w:tc>
      </w:tr>
      <w:tr w:rsidR="00437409" w:rsidRPr="00437B05" w14:paraId="60854DDF" w14:textId="77777777" w:rsidTr="00437409">
        <w:trPr>
          <w:tblHeader/>
        </w:trPr>
        <w:tc>
          <w:tcPr>
            <w:tcW w:w="9016" w:type="dxa"/>
            <w:gridSpan w:val="4"/>
            <w:tcBorders>
              <w:bottom w:val="single" w:sz="4" w:space="0" w:color="auto"/>
            </w:tcBorders>
            <w:shd w:val="clear" w:color="auto" w:fill="F2CD97"/>
          </w:tcPr>
          <w:p w14:paraId="22F9B444" w14:textId="77777777" w:rsidR="00437409" w:rsidRPr="00517797" w:rsidRDefault="00437409" w:rsidP="00477533">
            <w:pPr>
              <w:spacing w:before="120" w:after="120"/>
              <w:rPr>
                <w:rFonts w:ascii="Times New Roman" w:hAnsi="Times New Roman" w:cs="Times New Roman"/>
                <w:b/>
                <w:bCs/>
                <w:iCs/>
                <w:color w:val="000000" w:themeColor="text1"/>
                <w:sz w:val="20"/>
                <w:szCs w:val="20"/>
                <w:lang w:val="es-ES"/>
              </w:rPr>
            </w:pPr>
            <w:r w:rsidRPr="00517797">
              <w:rPr>
                <w:rFonts w:ascii="Times New Roman" w:hAnsi="Times New Roman" w:cs="Times New Roman"/>
                <w:b/>
                <w:bCs/>
                <w:iCs/>
                <w:color w:val="000000" w:themeColor="text1"/>
                <w:sz w:val="20"/>
                <w:szCs w:val="20"/>
                <w:lang w:val="es-ES"/>
              </w:rPr>
              <w:t>Preguntas acerca del inversor propuesto</w:t>
            </w:r>
          </w:p>
        </w:tc>
      </w:tr>
      <w:tr w:rsidR="00437409" w:rsidRPr="00437B05" w14:paraId="10F2D909" w14:textId="77777777" w:rsidTr="00437409">
        <w:trPr>
          <w:tblHeader/>
        </w:trPr>
        <w:tc>
          <w:tcPr>
            <w:tcW w:w="2223" w:type="dxa"/>
            <w:tcBorders>
              <w:bottom w:val="single" w:sz="4" w:space="0" w:color="auto"/>
            </w:tcBorders>
            <w:shd w:val="clear" w:color="auto" w:fill="E8E8E8" w:themeFill="background2"/>
          </w:tcPr>
          <w:p w14:paraId="1A17D425" w14:textId="2B617BAC" w:rsidR="00437409" w:rsidRPr="00517797" w:rsidRDefault="00437409" w:rsidP="00437409">
            <w:pPr>
              <w:spacing w:before="120" w:after="120"/>
              <w:rPr>
                <w:rFonts w:ascii="Times New Roman" w:hAnsi="Times New Roman" w:cs="Times New Roman"/>
                <w:b/>
                <w:bCs/>
                <w:iCs/>
                <w:color w:val="000000" w:themeColor="text1"/>
                <w:sz w:val="20"/>
                <w:szCs w:val="20"/>
                <w:lang w:val="es-ES"/>
              </w:rPr>
            </w:pPr>
            <w:r w:rsidRPr="0095106A">
              <w:rPr>
                <w:rFonts w:ascii="Times New Roman" w:hAnsi="Times New Roman" w:cs="Times New Roman"/>
                <w:b/>
                <w:sz w:val="20"/>
                <w:szCs w:val="20"/>
                <w:lang w:val="es-ES"/>
              </w:rPr>
              <w:t>Aspecto</w:t>
            </w:r>
          </w:p>
        </w:tc>
        <w:tc>
          <w:tcPr>
            <w:tcW w:w="3017" w:type="dxa"/>
            <w:gridSpan w:val="2"/>
            <w:tcBorders>
              <w:bottom w:val="single" w:sz="4" w:space="0" w:color="auto"/>
            </w:tcBorders>
            <w:shd w:val="clear" w:color="auto" w:fill="E8E8E8" w:themeFill="background2"/>
          </w:tcPr>
          <w:p w14:paraId="1F324FF5" w14:textId="55D24CC6" w:rsidR="00437409" w:rsidRPr="00517797" w:rsidRDefault="00437409" w:rsidP="00437409">
            <w:pPr>
              <w:spacing w:before="120" w:after="120"/>
              <w:rPr>
                <w:rFonts w:ascii="Times New Roman" w:hAnsi="Times New Roman" w:cs="Times New Roman"/>
                <w:b/>
                <w:bCs/>
                <w:iCs/>
                <w:color w:val="000000" w:themeColor="text1"/>
                <w:sz w:val="20"/>
                <w:szCs w:val="20"/>
                <w:lang w:val="es-ES"/>
              </w:rPr>
            </w:pPr>
            <w:r w:rsidRPr="0095106A">
              <w:rPr>
                <w:rFonts w:ascii="Times New Roman" w:hAnsi="Times New Roman" w:cs="Times New Roman"/>
                <w:b/>
                <w:sz w:val="20"/>
                <w:szCs w:val="20"/>
                <w:lang w:val="es-ES"/>
              </w:rPr>
              <w:t xml:space="preserve">Documentación complementaria a la solicitud de inversión </w:t>
            </w:r>
            <w:r w:rsidRPr="0095106A">
              <w:rPr>
                <w:rFonts w:ascii="Times New Roman" w:hAnsi="Times New Roman" w:cs="Times New Roman"/>
                <w:sz w:val="20"/>
                <w:szCs w:val="20"/>
                <w:lang w:val="es-ES"/>
              </w:rPr>
              <w:t>(para recabar del inversor propuesto, o encontrar por otras vías)</w:t>
            </w:r>
          </w:p>
        </w:tc>
        <w:tc>
          <w:tcPr>
            <w:tcW w:w="3776" w:type="dxa"/>
            <w:tcBorders>
              <w:bottom w:val="single" w:sz="4" w:space="0" w:color="auto"/>
            </w:tcBorders>
            <w:shd w:val="clear" w:color="auto" w:fill="E8E8E8" w:themeFill="background2"/>
          </w:tcPr>
          <w:p w14:paraId="24454849" w14:textId="7FD83938" w:rsidR="00437409" w:rsidRPr="00517797" w:rsidRDefault="00437409" w:rsidP="00437409">
            <w:pPr>
              <w:spacing w:before="120" w:after="120"/>
              <w:rPr>
                <w:rFonts w:ascii="Times New Roman" w:hAnsi="Times New Roman" w:cs="Times New Roman"/>
                <w:b/>
                <w:bCs/>
                <w:iCs/>
                <w:color w:val="000000" w:themeColor="text1"/>
                <w:sz w:val="20"/>
                <w:szCs w:val="20"/>
                <w:lang w:val="es-ES"/>
              </w:rPr>
            </w:pPr>
            <w:r w:rsidRPr="0095106A">
              <w:rPr>
                <w:rFonts w:ascii="Times New Roman" w:hAnsi="Times New Roman" w:cs="Times New Roman"/>
                <w:b/>
                <w:sz w:val="20"/>
                <w:szCs w:val="20"/>
                <w:lang w:val="es-ES"/>
              </w:rPr>
              <w:t xml:space="preserve">Recursos que pueden apoyar la diligencia debida </w:t>
            </w:r>
            <w:r w:rsidRPr="0095106A">
              <w:rPr>
                <w:rFonts w:ascii="Times New Roman" w:hAnsi="Times New Roman" w:cs="Times New Roman"/>
                <w:bCs/>
                <w:sz w:val="20"/>
                <w:szCs w:val="20"/>
                <w:lang w:val="es-ES"/>
              </w:rPr>
              <w:t>(en línea; fuera de línea; de libre acceso; de pago)</w:t>
            </w:r>
          </w:p>
        </w:tc>
      </w:tr>
      <w:tr w:rsidR="00437409" w:rsidRPr="00437B05" w14:paraId="2F55F2DD" w14:textId="77777777" w:rsidTr="00437409">
        <w:tc>
          <w:tcPr>
            <w:tcW w:w="2223" w:type="dxa"/>
            <w:tcBorders>
              <w:bottom w:val="single" w:sz="4" w:space="0" w:color="auto"/>
            </w:tcBorders>
            <w:shd w:val="clear" w:color="auto" w:fill="auto"/>
          </w:tcPr>
          <w:p w14:paraId="08DDB84F" w14:textId="25180BC3" w:rsidR="00437409" w:rsidRPr="00517797" w:rsidRDefault="00437409" w:rsidP="00437409">
            <w:pPr>
              <w:spacing w:before="120" w:after="120"/>
              <w:rPr>
                <w:rFonts w:ascii="Times New Roman" w:hAnsi="Times New Roman" w:cs="Times New Roman"/>
                <w:b/>
                <w:bCs/>
                <w:iCs/>
                <w:color w:val="000000" w:themeColor="text1"/>
                <w:sz w:val="20"/>
                <w:szCs w:val="20"/>
                <w:lang w:val="es-ES"/>
              </w:rPr>
            </w:pPr>
            <w:r w:rsidRPr="0095106A">
              <w:rPr>
                <w:rFonts w:ascii="Times New Roman" w:hAnsi="Times New Roman" w:cs="Times New Roman"/>
                <w:sz w:val="20"/>
                <w:szCs w:val="20"/>
                <w:lang w:val="es-ES"/>
              </w:rPr>
              <w:t xml:space="preserve">Detalles de contacto </w:t>
            </w:r>
          </w:p>
        </w:tc>
        <w:tc>
          <w:tcPr>
            <w:tcW w:w="3017" w:type="dxa"/>
            <w:gridSpan w:val="2"/>
            <w:tcBorders>
              <w:bottom w:val="single" w:sz="4" w:space="0" w:color="auto"/>
            </w:tcBorders>
            <w:shd w:val="clear" w:color="auto" w:fill="auto"/>
          </w:tcPr>
          <w:p w14:paraId="2687F967" w14:textId="77777777" w:rsidR="00437409" w:rsidRPr="0095106A" w:rsidRDefault="00437409" w:rsidP="00437409">
            <w:pPr>
              <w:pStyle w:val="Prrafodelista"/>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Registro de inversores propuestos </w:t>
            </w:r>
          </w:p>
          <w:p w14:paraId="3CF4530A" w14:textId="4977BBC9" w:rsidR="00437409" w:rsidRPr="00517797" w:rsidRDefault="00437409" w:rsidP="00437409">
            <w:pPr>
              <w:spacing w:before="120" w:after="120"/>
              <w:rPr>
                <w:rFonts w:ascii="Times New Roman" w:hAnsi="Times New Roman" w:cs="Times New Roman"/>
                <w:b/>
                <w:bCs/>
                <w:iCs/>
                <w:color w:val="000000" w:themeColor="text1"/>
                <w:sz w:val="20"/>
                <w:szCs w:val="20"/>
                <w:lang w:val="es-ES"/>
              </w:rPr>
            </w:pPr>
            <w:r w:rsidRPr="0095106A">
              <w:rPr>
                <w:rFonts w:ascii="Times New Roman" w:hAnsi="Times New Roman" w:cs="Times New Roman"/>
                <w:sz w:val="20"/>
                <w:szCs w:val="20"/>
                <w:lang w:val="es-ES"/>
              </w:rPr>
              <w:t>Sitios web de inversores propuestos</w:t>
            </w:r>
          </w:p>
        </w:tc>
        <w:tc>
          <w:tcPr>
            <w:tcW w:w="3776" w:type="dxa"/>
            <w:tcBorders>
              <w:bottom w:val="single" w:sz="4" w:space="0" w:color="auto"/>
            </w:tcBorders>
            <w:shd w:val="clear" w:color="auto" w:fill="auto"/>
          </w:tcPr>
          <w:p w14:paraId="116BDFEB" w14:textId="77777777" w:rsidR="00437409" w:rsidRPr="0095232E" w:rsidRDefault="00437409" w:rsidP="00437409">
            <w:pPr>
              <w:pStyle w:val="Prrafodelista"/>
              <w:numPr>
                <w:ilvl w:val="0"/>
                <w:numId w:val="18"/>
              </w:numPr>
              <w:ind w:left="360"/>
              <w:rPr>
                <w:rFonts w:ascii="Times New Roman" w:hAnsi="Times New Roman" w:cs="Times New Roman"/>
                <w:sz w:val="20"/>
                <w:szCs w:val="20"/>
                <w:lang w:val="es-ES"/>
              </w:rPr>
            </w:pPr>
            <w:r w:rsidRPr="0095232E">
              <w:rPr>
                <w:rFonts w:ascii="Times New Roman" w:hAnsi="Times New Roman" w:cs="Times New Roman"/>
                <w:sz w:val="20"/>
                <w:szCs w:val="20"/>
                <w:lang w:val="es-ES"/>
              </w:rPr>
              <w:t>Registro mercantil del país de origen: p. ej., US Corporate Registry Directory (</w:t>
            </w:r>
            <w:hyperlink r:id="rId9" w:history="1">
              <w:r w:rsidRPr="0095232E">
                <w:rPr>
                  <w:rStyle w:val="Hipervnculo"/>
                  <w:rFonts w:ascii="Times New Roman" w:hAnsi="Times New Roman" w:cs="Times New Roman"/>
                  <w:sz w:val="20"/>
                  <w:szCs w:val="20"/>
                  <w:lang w:val="es-ES"/>
                </w:rPr>
                <w:t>en línea</w:t>
              </w:r>
            </w:hyperlink>
            <w:r w:rsidRPr="0095232E">
              <w:rPr>
                <w:rFonts w:ascii="Times New Roman" w:hAnsi="Times New Roman" w:cs="Times New Roman"/>
                <w:sz w:val="20"/>
                <w:szCs w:val="20"/>
                <w:lang w:val="es-ES"/>
              </w:rPr>
              <w:t>; gratis); UK Companies House (</w:t>
            </w:r>
            <w:hyperlink r:id="rId10" w:history="1">
              <w:r w:rsidRPr="0095232E">
                <w:rPr>
                  <w:rStyle w:val="Hipervnculo"/>
                  <w:rFonts w:ascii="Times New Roman" w:hAnsi="Times New Roman" w:cs="Times New Roman"/>
                  <w:sz w:val="20"/>
                  <w:szCs w:val="20"/>
                  <w:lang w:val="es-ES"/>
                </w:rPr>
                <w:t>en línea</w:t>
              </w:r>
            </w:hyperlink>
            <w:r w:rsidRPr="0095232E">
              <w:rPr>
                <w:rFonts w:ascii="Times New Roman" w:hAnsi="Times New Roman" w:cs="Times New Roman"/>
                <w:sz w:val="20"/>
                <w:szCs w:val="20"/>
                <w:lang w:val="es-ES"/>
              </w:rPr>
              <w:t xml:space="preserve">; gratis) </w:t>
            </w:r>
          </w:p>
          <w:p w14:paraId="072EF411" w14:textId="727A024D" w:rsidR="00437409" w:rsidRPr="00517797" w:rsidRDefault="00437409" w:rsidP="00437409">
            <w:pPr>
              <w:spacing w:before="120" w:after="120"/>
              <w:rPr>
                <w:rFonts w:ascii="Times New Roman" w:hAnsi="Times New Roman" w:cs="Times New Roman"/>
                <w:b/>
                <w:bCs/>
                <w:iCs/>
                <w:color w:val="000000" w:themeColor="text1"/>
                <w:sz w:val="20"/>
                <w:szCs w:val="20"/>
                <w:lang w:val="es-ES"/>
              </w:rPr>
            </w:pPr>
            <w:r w:rsidRPr="0095232E">
              <w:rPr>
                <w:rFonts w:ascii="Times New Roman" w:hAnsi="Times New Roman" w:cs="Times New Roman"/>
                <w:sz w:val="20"/>
                <w:szCs w:val="20"/>
                <w:lang w:val="es-ES"/>
              </w:rPr>
              <w:t>OpenCorporates (</w:t>
            </w:r>
            <w:hyperlink r:id="rId11" w:history="1">
              <w:r w:rsidRPr="0095232E">
                <w:rPr>
                  <w:rStyle w:val="Hipervnculo"/>
                  <w:rFonts w:ascii="Times New Roman" w:hAnsi="Times New Roman" w:cs="Times New Roman"/>
                  <w:sz w:val="20"/>
                  <w:szCs w:val="20"/>
                  <w:lang w:val="es-ES"/>
                </w:rPr>
                <w:t>en línea</w:t>
              </w:r>
            </w:hyperlink>
            <w:r w:rsidRPr="0095232E">
              <w:rPr>
                <w:rFonts w:ascii="Times New Roman" w:hAnsi="Times New Roman" w:cs="Times New Roman"/>
                <w:sz w:val="20"/>
                <w:szCs w:val="20"/>
                <w:lang w:val="es-ES"/>
              </w:rPr>
              <w:t>; gratis)</w:t>
            </w:r>
            <w:r w:rsidRPr="0095106A">
              <w:rPr>
                <w:rFonts w:ascii="Times New Roman" w:hAnsi="Times New Roman" w:cs="Times New Roman"/>
                <w:sz w:val="20"/>
                <w:szCs w:val="20"/>
                <w:lang w:val="es-ES"/>
              </w:rPr>
              <w:t xml:space="preserve"> </w:t>
            </w:r>
          </w:p>
        </w:tc>
      </w:tr>
      <w:tr w:rsidR="00437409" w:rsidRPr="00437B05" w14:paraId="4A279276" w14:textId="77777777" w:rsidTr="00437409">
        <w:tc>
          <w:tcPr>
            <w:tcW w:w="2223" w:type="dxa"/>
            <w:tcBorders>
              <w:bottom w:val="single" w:sz="4" w:space="0" w:color="auto"/>
            </w:tcBorders>
            <w:shd w:val="clear" w:color="auto" w:fill="auto"/>
          </w:tcPr>
          <w:p w14:paraId="2C116482" w14:textId="0813A026" w:rsidR="00437409" w:rsidRPr="0095106A" w:rsidRDefault="00437409" w:rsidP="00437409">
            <w:pPr>
              <w:spacing w:before="120" w:after="120"/>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Experiencia y conocimiento  </w:t>
            </w:r>
          </w:p>
        </w:tc>
        <w:tc>
          <w:tcPr>
            <w:tcW w:w="3017" w:type="dxa"/>
            <w:gridSpan w:val="2"/>
            <w:tcBorders>
              <w:bottom w:val="single" w:sz="4" w:space="0" w:color="auto"/>
            </w:tcBorders>
            <w:shd w:val="clear" w:color="auto" w:fill="auto"/>
          </w:tcPr>
          <w:p w14:paraId="73F38B0C"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Sitios web de empresas inversoras propuestas</w:t>
            </w:r>
          </w:p>
          <w:p w14:paraId="612A42DE"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Presentaciones de proyectos anteriores</w:t>
            </w:r>
          </w:p>
          <w:p w14:paraId="2D543410"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CV de los directores y altos directivos</w:t>
            </w:r>
          </w:p>
          <w:p w14:paraId="125E157E"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Plan de negocio y calendario </w:t>
            </w:r>
          </w:p>
          <w:p w14:paraId="32499715" w14:textId="3E6B47C8" w:rsidR="00437409" w:rsidRPr="0095106A" w:rsidRDefault="00437409" w:rsidP="00437409">
            <w:pPr>
              <w:pStyle w:val="Prrafodelista"/>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Informaciones en prensa y cobertura mediática</w:t>
            </w:r>
          </w:p>
        </w:tc>
        <w:tc>
          <w:tcPr>
            <w:tcW w:w="3776" w:type="dxa"/>
            <w:tcBorders>
              <w:bottom w:val="single" w:sz="4" w:space="0" w:color="auto"/>
            </w:tcBorders>
            <w:shd w:val="clear" w:color="auto" w:fill="auto"/>
          </w:tcPr>
          <w:p w14:paraId="34ADA8A9" w14:textId="77777777" w:rsidR="00437409" w:rsidRPr="0095106A" w:rsidRDefault="00437409" w:rsidP="00437409">
            <w:pPr>
              <w:pStyle w:val="Prrafodelista"/>
              <w:numPr>
                <w:ilvl w:val="0"/>
                <w:numId w:val="21"/>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OpenLandContracts.org (</w:t>
            </w:r>
            <w:hyperlink r:id="rId12" w:history="1">
              <w:r w:rsidRPr="0095106A">
                <w:rPr>
                  <w:rStyle w:val="Hipervnculo"/>
                  <w:rFonts w:ascii="Times New Roman" w:hAnsi="Times New Roman" w:cs="Times New Roman"/>
                  <w:sz w:val="20"/>
                  <w:szCs w:val="20"/>
                  <w:lang w:val="es-ES"/>
                </w:rPr>
                <w:t>en</w:t>
              </w:r>
            </w:hyperlink>
            <w:r w:rsidRPr="0095106A">
              <w:rPr>
                <w:rStyle w:val="Hipervnculo"/>
                <w:rFonts w:ascii="Times New Roman" w:hAnsi="Times New Roman" w:cs="Times New Roman"/>
                <w:sz w:val="20"/>
                <w:szCs w:val="20"/>
                <w:lang w:val="es-ES"/>
              </w:rPr>
              <w:t xml:space="preserve"> línea</w:t>
            </w:r>
            <w:r w:rsidRPr="0095106A">
              <w:rPr>
                <w:rFonts w:ascii="Times New Roman" w:hAnsi="Times New Roman" w:cs="Times New Roman"/>
                <w:sz w:val="20"/>
                <w:szCs w:val="20"/>
                <w:lang w:val="es-ES"/>
              </w:rPr>
              <w:t>; gratis)</w:t>
            </w:r>
          </w:p>
          <w:p w14:paraId="052C2F8B" w14:textId="77777777" w:rsidR="00437409" w:rsidRPr="0095106A" w:rsidRDefault="00437409" w:rsidP="00437409">
            <w:pPr>
              <w:pStyle w:val="Prrafodelista"/>
              <w:numPr>
                <w:ilvl w:val="0"/>
                <w:numId w:val="21"/>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LandMatrix.org (</w:t>
            </w:r>
            <w:hyperlink r:id="rId13" w:history="1">
              <w:r w:rsidRPr="0095106A">
                <w:rPr>
                  <w:rStyle w:val="Hipervnculo"/>
                  <w:rFonts w:ascii="Times New Roman" w:hAnsi="Times New Roman" w:cs="Times New Roman"/>
                  <w:sz w:val="20"/>
                  <w:szCs w:val="20"/>
                  <w:lang w:val="es-ES"/>
                </w:rPr>
                <w:t>en línea</w:t>
              </w:r>
            </w:hyperlink>
            <w:r w:rsidRPr="0095106A">
              <w:rPr>
                <w:rFonts w:ascii="Times New Roman" w:hAnsi="Times New Roman" w:cs="Times New Roman"/>
                <w:sz w:val="20"/>
                <w:szCs w:val="20"/>
                <w:lang w:val="es-ES"/>
              </w:rPr>
              <w:t>; gratis)</w:t>
            </w:r>
          </w:p>
          <w:p w14:paraId="0B289A4D" w14:textId="77777777" w:rsidR="00437409" w:rsidRPr="0095106A" w:rsidRDefault="00437409" w:rsidP="00437409">
            <w:pPr>
              <w:pStyle w:val="Prrafodelista"/>
              <w:numPr>
                <w:ilvl w:val="0"/>
                <w:numId w:val="21"/>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LandPortal.org (</w:t>
            </w:r>
            <w:hyperlink r:id="rId14" w:history="1">
              <w:r w:rsidRPr="0095106A">
                <w:rPr>
                  <w:rStyle w:val="Hipervnculo"/>
                  <w:rFonts w:ascii="Times New Roman" w:hAnsi="Times New Roman" w:cs="Times New Roman"/>
                  <w:sz w:val="20"/>
                  <w:szCs w:val="20"/>
                  <w:lang w:val="es-ES"/>
                </w:rPr>
                <w:t>en línea</w:t>
              </w:r>
            </w:hyperlink>
            <w:r w:rsidRPr="0095106A">
              <w:rPr>
                <w:rFonts w:ascii="Times New Roman" w:hAnsi="Times New Roman" w:cs="Times New Roman"/>
                <w:sz w:val="20"/>
                <w:szCs w:val="20"/>
                <w:lang w:val="es-ES"/>
              </w:rPr>
              <w:t>; gratis)</w:t>
            </w:r>
          </w:p>
          <w:p w14:paraId="2FB4354B" w14:textId="77777777" w:rsidR="00437409" w:rsidRPr="0095106A" w:rsidRDefault="00437409" w:rsidP="00437409">
            <w:pPr>
              <w:pStyle w:val="Prrafodelista"/>
              <w:numPr>
                <w:ilvl w:val="0"/>
                <w:numId w:val="21"/>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FarmLandGrab.org (</w:t>
            </w:r>
            <w:hyperlink r:id="rId15"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2F6D565D" w14:textId="77777777" w:rsidR="00437409" w:rsidRPr="0095106A" w:rsidRDefault="00437409" w:rsidP="00437409">
            <w:pPr>
              <w:pStyle w:val="Prrafodelista"/>
              <w:numPr>
                <w:ilvl w:val="0"/>
                <w:numId w:val="21"/>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Base de datos de demandas BHRRC Lawsuits Database (</w:t>
            </w:r>
            <w:hyperlink r:id="rId16"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1096F8A4" w14:textId="77777777" w:rsidR="00437409" w:rsidRPr="0095106A" w:rsidRDefault="00437409" w:rsidP="00437409">
            <w:pPr>
              <w:pStyle w:val="Prrafodelista"/>
              <w:numPr>
                <w:ilvl w:val="0"/>
                <w:numId w:val="21"/>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BHRRC Mecanismo de respuesta de la empresa (</w:t>
            </w:r>
            <w:hyperlink r:id="rId17"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xml:space="preserve">; gratis) </w:t>
            </w:r>
          </w:p>
          <w:p w14:paraId="0ACD70AA" w14:textId="77777777" w:rsidR="00437409" w:rsidRPr="0095106A" w:rsidRDefault="00437409" w:rsidP="00437409">
            <w:pPr>
              <w:pStyle w:val="Prrafodelista"/>
              <w:numPr>
                <w:ilvl w:val="0"/>
                <w:numId w:val="21"/>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CorpWatch “Gulliver” </w:t>
            </w:r>
            <w:r>
              <w:rPr>
                <w:rFonts w:ascii="Times New Roman" w:hAnsi="Times New Roman" w:cs="Times New Roman"/>
                <w:sz w:val="20"/>
                <w:szCs w:val="20"/>
                <w:lang w:val="es-ES"/>
              </w:rPr>
              <w:t>herramienta</w:t>
            </w:r>
            <w:r w:rsidRPr="0095106A">
              <w:rPr>
                <w:rFonts w:ascii="Times New Roman" w:hAnsi="Times New Roman" w:cs="Times New Roman"/>
                <w:sz w:val="20"/>
                <w:szCs w:val="20"/>
                <w:lang w:val="es-ES"/>
              </w:rPr>
              <w:t xml:space="preserve"> de contratos públicos (</w:t>
            </w:r>
            <w:hyperlink r:id="rId18"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0667EF5F" w14:textId="77777777" w:rsidR="00437409" w:rsidRPr="0095106A" w:rsidRDefault="00437409" w:rsidP="00437409">
            <w:pPr>
              <w:rPr>
                <w:rFonts w:ascii="Times New Roman" w:hAnsi="Times New Roman" w:cs="Times New Roman"/>
                <w:sz w:val="20"/>
                <w:szCs w:val="20"/>
                <w:lang w:val="es-ES"/>
              </w:rPr>
            </w:pPr>
          </w:p>
          <w:p w14:paraId="4C35E1E3" w14:textId="5C56B92C" w:rsidR="00437409" w:rsidRPr="00437409" w:rsidRDefault="00437409" w:rsidP="00437409">
            <w:pPr>
              <w:rPr>
                <w:rFonts w:ascii="Times New Roman" w:hAnsi="Times New Roman" w:cs="Times New Roman"/>
                <w:sz w:val="20"/>
                <w:szCs w:val="20"/>
                <w:lang w:val="es-ES"/>
              </w:rPr>
            </w:pPr>
            <w:r w:rsidRPr="00437409">
              <w:rPr>
                <w:rFonts w:ascii="Times New Roman" w:hAnsi="Times New Roman" w:cs="Times New Roman"/>
                <w:sz w:val="20"/>
                <w:szCs w:val="20"/>
                <w:lang w:val="es-ES"/>
              </w:rPr>
              <w:t xml:space="preserve">Véanse también los recursos en </w:t>
            </w:r>
            <w:r w:rsidRPr="00437409">
              <w:rPr>
                <w:rFonts w:ascii="Times New Roman" w:hAnsi="Times New Roman" w:cs="Times New Roman"/>
                <w:i/>
                <w:iCs/>
                <w:sz w:val="20"/>
                <w:szCs w:val="20"/>
                <w:lang w:val="es-ES"/>
              </w:rPr>
              <w:t>Reputación</w:t>
            </w:r>
            <w:r w:rsidRPr="00437409">
              <w:rPr>
                <w:rFonts w:ascii="Times New Roman" w:hAnsi="Times New Roman" w:cs="Times New Roman"/>
                <w:sz w:val="20"/>
                <w:szCs w:val="20"/>
                <w:lang w:val="es-ES"/>
              </w:rPr>
              <w:t xml:space="preserve"> y </w:t>
            </w:r>
            <w:r w:rsidRPr="00437409">
              <w:rPr>
                <w:rFonts w:ascii="Times New Roman" w:hAnsi="Times New Roman" w:cs="Times New Roman"/>
                <w:i/>
                <w:iCs/>
                <w:sz w:val="20"/>
                <w:szCs w:val="20"/>
                <w:lang w:val="es-ES"/>
              </w:rPr>
              <w:t>Trayectoria</w:t>
            </w:r>
          </w:p>
        </w:tc>
      </w:tr>
      <w:tr w:rsidR="00437409" w:rsidRPr="00437B05" w14:paraId="7712B5BB" w14:textId="77777777" w:rsidTr="00477533">
        <w:tc>
          <w:tcPr>
            <w:tcW w:w="2223" w:type="dxa"/>
            <w:shd w:val="clear" w:color="auto" w:fill="auto"/>
          </w:tcPr>
          <w:p w14:paraId="0E19B10A" w14:textId="77777777" w:rsidR="00437409" w:rsidRPr="0095106A" w:rsidRDefault="00437409" w:rsidP="00477533">
            <w:pPr>
              <w:rPr>
                <w:rFonts w:ascii="Times New Roman" w:hAnsi="Times New Roman" w:cs="Times New Roman"/>
                <w:sz w:val="20"/>
                <w:szCs w:val="20"/>
                <w:lang w:val="es-ES"/>
              </w:rPr>
            </w:pPr>
            <w:r w:rsidRPr="0095106A">
              <w:rPr>
                <w:rFonts w:ascii="Times New Roman" w:hAnsi="Times New Roman" w:cs="Times New Roman"/>
                <w:sz w:val="20"/>
                <w:szCs w:val="20"/>
                <w:lang w:val="es-ES"/>
              </w:rPr>
              <w:lastRenderedPageBreak/>
              <w:t xml:space="preserve">Financiación </w:t>
            </w:r>
          </w:p>
        </w:tc>
        <w:tc>
          <w:tcPr>
            <w:tcW w:w="2902" w:type="dxa"/>
            <w:shd w:val="clear" w:color="auto" w:fill="auto"/>
          </w:tcPr>
          <w:p w14:paraId="0AA981D6"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Carta de crédito</w:t>
            </w:r>
          </w:p>
          <w:p w14:paraId="23E6A0DF"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Análisis de riesgos de crédito</w:t>
            </w:r>
          </w:p>
          <w:p w14:paraId="61B65257"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Extractos bancarios, incluidos los de cualquier avalista financiero</w:t>
            </w:r>
          </w:p>
          <w:p w14:paraId="2A81D0D0"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Declaraciones fiscales</w:t>
            </w:r>
          </w:p>
          <w:p w14:paraId="5134830B"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Informe del auditor independiente</w:t>
            </w:r>
          </w:p>
          <w:p w14:paraId="669421C6"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Lista de principales riesgos e incertidumbres </w:t>
            </w:r>
          </w:p>
          <w:p w14:paraId="5BE08E88"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Indemnizaciones</w:t>
            </w:r>
          </w:p>
          <w:p w14:paraId="50C8DCEF" w14:textId="77777777" w:rsidR="00437409" w:rsidRPr="0095106A" w:rsidRDefault="00437409" w:rsidP="00477533">
            <w:pPr>
              <w:rPr>
                <w:rFonts w:ascii="Times New Roman" w:hAnsi="Times New Roman" w:cs="Times New Roman"/>
                <w:sz w:val="20"/>
                <w:szCs w:val="20"/>
                <w:lang w:val="es-ES"/>
              </w:rPr>
            </w:pPr>
          </w:p>
        </w:tc>
        <w:tc>
          <w:tcPr>
            <w:tcW w:w="3891" w:type="dxa"/>
            <w:gridSpan w:val="2"/>
            <w:shd w:val="clear" w:color="auto" w:fill="auto"/>
          </w:tcPr>
          <w:p w14:paraId="44D09B62" w14:textId="77777777" w:rsidR="00437409" w:rsidRPr="0095106A" w:rsidRDefault="00437409" w:rsidP="00437409">
            <w:pPr>
              <w:pStyle w:val="Prrafodelista"/>
              <w:numPr>
                <w:ilvl w:val="0"/>
                <w:numId w:val="21"/>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Banco central del país anfitrión u otro banco pertinente del país </w:t>
            </w:r>
          </w:p>
          <w:p w14:paraId="11E5E149" w14:textId="77777777" w:rsidR="00437409" w:rsidRPr="0095106A" w:rsidRDefault="00437409" w:rsidP="00437409">
            <w:pPr>
              <w:pStyle w:val="Prrafodelista"/>
              <w:numPr>
                <w:ilvl w:val="0"/>
                <w:numId w:val="21"/>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Bancos centrales y otros bancos relevantes del país de origen</w:t>
            </w:r>
          </w:p>
          <w:p w14:paraId="3B006976" w14:textId="77777777" w:rsidR="00437409" w:rsidRPr="0095106A" w:rsidRDefault="00437409" w:rsidP="00437409">
            <w:pPr>
              <w:pStyle w:val="Prrafodelista"/>
              <w:numPr>
                <w:ilvl w:val="0"/>
                <w:numId w:val="21"/>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Bases de datos de los reguladores financieros del país de origen, por ejemplo, base de datos Canadian Securities Administrators (CSA) Database (</w:t>
            </w:r>
            <w:hyperlink r:id="rId19"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 UK Companies House (</w:t>
            </w:r>
            <w:hyperlink r:id="rId20"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 sitio web US SEC y base de datos ‘EDGAR’ (</w:t>
            </w:r>
            <w:hyperlink r:id="rId21"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 Autoridad Europea de Valores y Mercados (</w:t>
            </w:r>
            <w:hyperlink r:id="rId22"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19DAB9B3" w14:textId="77777777" w:rsidR="00437409" w:rsidRPr="0095106A" w:rsidRDefault="00437409" w:rsidP="00437409">
            <w:pPr>
              <w:pStyle w:val="Prrafodelista"/>
              <w:numPr>
                <w:ilvl w:val="0"/>
                <w:numId w:val="21"/>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Bases de datos de proyectos de instituciones financieras internacionales: p. ej., Banco Mundial (</w:t>
            </w:r>
            <w:hyperlink r:id="rId23" w:history="1">
              <w:r w:rsidRPr="000B1819">
                <w:rPr>
                  <w:rStyle w:val="Hipervnculo"/>
                  <w:rFonts w:ascii="Times New Roman" w:hAnsi="Times New Roman" w:cs="Times New Roman"/>
                  <w:sz w:val="20"/>
                  <w:szCs w:val="20"/>
                  <w:lang w:val="es-ES"/>
                </w:rPr>
                <w:t>en línea</w:t>
              </w:r>
            </w:hyperlink>
            <w:r w:rsidRPr="0095106A">
              <w:rPr>
                <w:rFonts w:ascii="Times New Roman" w:hAnsi="Times New Roman" w:cs="Times New Roman"/>
                <w:sz w:val="20"/>
                <w:szCs w:val="20"/>
                <w:lang w:val="es-ES"/>
              </w:rPr>
              <w:t>; gratis); Banco Interamericano de Desarrollo (</w:t>
            </w:r>
            <w:hyperlink r:id="rId24" w:history="1">
              <w:r w:rsidRPr="007909ED">
                <w:rPr>
                  <w:rStyle w:val="Hipervnculo"/>
                  <w:rFonts w:ascii="Times New Roman" w:hAnsi="Times New Roman" w:cs="Times New Roman"/>
                  <w:sz w:val="20"/>
                  <w:szCs w:val="20"/>
                  <w:lang w:val="es-ES"/>
                </w:rPr>
                <w:t>en línea</w:t>
              </w:r>
            </w:hyperlink>
            <w:r w:rsidRPr="0095106A">
              <w:rPr>
                <w:rFonts w:ascii="Times New Roman" w:hAnsi="Times New Roman" w:cs="Times New Roman"/>
                <w:sz w:val="20"/>
                <w:szCs w:val="20"/>
                <w:lang w:val="es-ES"/>
              </w:rPr>
              <w:t>; gratis); Banco Asiático de Desarrollo (</w:t>
            </w:r>
            <w:hyperlink r:id="rId25"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tc>
      </w:tr>
      <w:tr w:rsidR="00437409" w:rsidRPr="00437B05" w14:paraId="6E9659C2" w14:textId="77777777" w:rsidTr="00477533">
        <w:tc>
          <w:tcPr>
            <w:tcW w:w="2223" w:type="dxa"/>
            <w:shd w:val="clear" w:color="auto" w:fill="auto"/>
          </w:tcPr>
          <w:p w14:paraId="23D2BF7F" w14:textId="77777777" w:rsidR="00437409" w:rsidRPr="0095106A" w:rsidRDefault="00437409" w:rsidP="00477533">
            <w:p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Propiedad y gestión </w:t>
            </w:r>
          </w:p>
        </w:tc>
        <w:tc>
          <w:tcPr>
            <w:tcW w:w="2902" w:type="dxa"/>
            <w:shd w:val="clear" w:color="auto" w:fill="auto"/>
          </w:tcPr>
          <w:p w14:paraId="670928A7"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Sitios web de las empresas inversoras </w:t>
            </w:r>
          </w:p>
          <w:p w14:paraId="65696D60"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Memorias anuales </w:t>
            </w:r>
          </w:p>
          <w:p w14:paraId="1895EC7F"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Comunicados de prensa</w:t>
            </w:r>
          </w:p>
          <w:p w14:paraId="4A9E77D6" w14:textId="77777777" w:rsidR="00437409" w:rsidRPr="0095106A" w:rsidRDefault="00437409" w:rsidP="00477533">
            <w:pPr>
              <w:pStyle w:val="Prrafodelista"/>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 </w:t>
            </w:r>
          </w:p>
        </w:tc>
        <w:tc>
          <w:tcPr>
            <w:tcW w:w="3891" w:type="dxa"/>
            <w:gridSpan w:val="2"/>
            <w:shd w:val="clear" w:color="auto" w:fill="auto"/>
          </w:tcPr>
          <w:p w14:paraId="3C683352" w14:textId="77777777" w:rsidR="00437409" w:rsidRPr="0095106A" w:rsidRDefault="00437409" w:rsidP="00437409">
            <w:pPr>
              <w:pStyle w:val="Prrafodelista"/>
              <w:numPr>
                <w:ilvl w:val="0"/>
                <w:numId w:val="19"/>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Offshore Leaks (</w:t>
            </w:r>
            <w:hyperlink r:id="rId26"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04859DD2" w14:textId="77777777" w:rsidR="00437409" w:rsidRPr="0095106A" w:rsidRDefault="00437409" w:rsidP="00437409">
            <w:pPr>
              <w:pStyle w:val="Prrafodelista"/>
              <w:numPr>
                <w:ilvl w:val="0"/>
                <w:numId w:val="19"/>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OpenCorporates (</w:t>
            </w:r>
            <w:hyperlink r:id="rId27"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xml:space="preserve">; gratis) </w:t>
            </w:r>
          </w:p>
          <w:p w14:paraId="15042A47" w14:textId="77777777" w:rsidR="00437409" w:rsidRPr="00F2225F" w:rsidRDefault="00437409" w:rsidP="00437409">
            <w:pPr>
              <w:pStyle w:val="Prrafodelista"/>
              <w:numPr>
                <w:ilvl w:val="0"/>
                <w:numId w:val="19"/>
              </w:numPr>
              <w:ind w:left="360"/>
              <w:rPr>
                <w:rFonts w:ascii="Times New Roman" w:hAnsi="Times New Roman" w:cs="Times New Roman"/>
                <w:sz w:val="20"/>
                <w:szCs w:val="20"/>
                <w:lang w:val="fr-BE"/>
              </w:rPr>
            </w:pPr>
            <w:r w:rsidRPr="00F2225F">
              <w:rPr>
                <w:rFonts w:ascii="Times New Roman" w:hAnsi="Times New Roman" w:cs="Times New Roman"/>
                <w:sz w:val="20"/>
                <w:szCs w:val="20"/>
                <w:lang w:val="fr-BE"/>
              </w:rPr>
              <w:t>Open Sanctions (</w:t>
            </w:r>
            <w:hyperlink r:id="rId28" w:history="1">
              <w:r w:rsidRPr="00F2225F">
                <w:rPr>
                  <w:rStyle w:val="Hipervnculo"/>
                  <w:rFonts w:ascii="Times New Roman" w:hAnsi="Times New Roman" w:cs="Times New Roman"/>
                  <w:sz w:val="20"/>
                  <w:szCs w:val="20"/>
                  <w:lang w:val="fr-BE"/>
                </w:rPr>
                <w:t>en líne</w:t>
              </w:r>
            </w:hyperlink>
            <w:r w:rsidRPr="00F2225F">
              <w:rPr>
                <w:rStyle w:val="Hipervnculo"/>
                <w:rFonts w:ascii="Times New Roman" w:hAnsi="Times New Roman" w:cs="Times New Roman"/>
                <w:sz w:val="20"/>
                <w:szCs w:val="20"/>
                <w:lang w:val="fr-BE"/>
              </w:rPr>
              <w:t>a</w:t>
            </w:r>
            <w:r w:rsidRPr="00F2225F">
              <w:rPr>
                <w:rFonts w:ascii="Times New Roman" w:hAnsi="Times New Roman" w:cs="Times New Roman"/>
                <w:sz w:val="20"/>
                <w:szCs w:val="20"/>
                <w:lang w:val="fr-BE"/>
              </w:rPr>
              <w:t>; gratis)</w:t>
            </w:r>
          </w:p>
          <w:p w14:paraId="5BD6A6FB" w14:textId="77777777" w:rsidR="00437409" w:rsidRPr="0095106A" w:rsidRDefault="00437409" w:rsidP="00437409">
            <w:pPr>
              <w:pStyle w:val="Prrafodelista"/>
              <w:numPr>
                <w:ilvl w:val="0"/>
                <w:numId w:val="19"/>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Name Scan (PEP) (</w:t>
            </w:r>
            <w:hyperlink r:id="rId29"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54D0C612" w14:textId="77777777" w:rsidR="00437409" w:rsidRPr="0095106A" w:rsidRDefault="00437409" w:rsidP="00437409">
            <w:pPr>
              <w:pStyle w:val="Prrafodelista"/>
              <w:numPr>
                <w:ilvl w:val="0"/>
                <w:numId w:val="19"/>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Comisión del Mercado de Valores de EE.UU. ‘EDGAR’ (buscar por Titularidad real) (</w:t>
            </w:r>
            <w:hyperlink r:id="rId30"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684B870A" w14:textId="77777777" w:rsidR="00437409" w:rsidRPr="0095106A" w:rsidRDefault="00437409" w:rsidP="00437409">
            <w:pPr>
              <w:pStyle w:val="Prrafodelista"/>
              <w:numPr>
                <w:ilvl w:val="0"/>
                <w:numId w:val="19"/>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Lista del Banco Mundial de empresas y particulares no admisibles (</w:t>
            </w:r>
            <w:hyperlink r:id="rId31"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3488770E" w14:textId="77777777" w:rsidR="00437409" w:rsidRPr="0095106A" w:rsidRDefault="00437409" w:rsidP="00437409">
            <w:pPr>
              <w:pStyle w:val="Prrafodelista"/>
              <w:numPr>
                <w:ilvl w:val="0"/>
                <w:numId w:val="19"/>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Bureau van Dijk (</w:t>
            </w:r>
            <w:hyperlink r:id="rId32"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de pago)</w:t>
            </w:r>
          </w:p>
          <w:p w14:paraId="724C278E" w14:textId="77777777" w:rsidR="00437409" w:rsidRPr="0095106A" w:rsidRDefault="00437409" w:rsidP="00437409">
            <w:pPr>
              <w:pStyle w:val="Prrafodelista"/>
              <w:numPr>
                <w:ilvl w:val="0"/>
                <w:numId w:val="19"/>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LandMatrix.org (</w:t>
            </w:r>
            <w:hyperlink r:id="rId33"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tc>
      </w:tr>
      <w:tr w:rsidR="00437409" w:rsidRPr="00437B05" w14:paraId="232ABDBA" w14:textId="77777777" w:rsidTr="00477533">
        <w:tc>
          <w:tcPr>
            <w:tcW w:w="2223" w:type="dxa"/>
            <w:shd w:val="clear" w:color="auto" w:fill="auto"/>
          </w:tcPr>
          <w:p w14:paraId="18FE6C54" w14:textId="77777777" w:rsidR="00437409" w:rsidRPr="0095106A" w:rsidRDefault="00437409" w:rsidP="00477533">
            <w:pPr>
              <w:rPr>
                <w:rFonts w:ascii="Times New Roman" w:hAnsi="Times New Roman" w:cs="Times New Roman"/>
                <w:sz w:val="20"/>
                <w:szCs w:val="20"/>
                <w:lang w:val="es-ES"/>
              </w:rPr>
            </w:pPr>
            <w:r w:rsidRPr="0095106A">
              <w:rPr>
                <w:rFonts w:ascii="Times New Roman" w:hAnsi="Times New Roman" w:cs="Times New Roman"/>
                <w:sz w:val="20"/>
                <w:szCs w:val="20"/>
                <w:lang w:val="es-ES"/>
              </w:rPr>
              <w:t>Reputación</w:t>
            </w:r>
          </w:p>
        </w:tc>
        <w:tc>
          <w:tcPr>
            <w:tcW w:w="2902" w:type="dxa"/>
            <w:shd w:val="clear" w:color="auto" w:fill="auto"/>
          </w:tcPr>
          <w:p w14:paraId="738E87F0"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Verificación de la información a través de los sitios web de las empresas inversoras propuestas, informaciones de prensa, asociaciones comerciales locales o cámaras de comercio.</w:t>
            </w:r>
          </w:p>
          <w:p w14:paraId="3E01EF95"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Informaciones de prensa y de organizaciones no gubernamentales sobre inversiones en curso y pasadas</w:t>
            </w:r>
          </w:p>
        </w:tc>
        <w:tc>
          <w:tcPr>
            <w:tcW w:w="3891" w:type="dxa"/>
            <w:gridSpan w:val="2"/>
            <w:shd w:val="clear" w:color="auto" w:fill="auto"/>
          </w:tcPr>
          <w:p w14:paraId="6B510875" w14:textId="77777777" w:rsidR="00437409" w:rsidRPr="0095106A" w:rsidRDefault="00437409" w:rsidP="00437409">
            <w:pPr>
              <w:pStyle w:val="Prrafodelista"/>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World-Check (</w:t>
            </w:r>
            <w:hyperlink r:id="rId34"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de pago)</w:t>
            </w:r>
          </w:p>
          <w:p w14:paraId="1EBE6ED6" w14:textId="77777777" w:rsidR="00437409" w:rsidRPr="0095106A" w:rsidRDefault="00437409" w:rsidP="00437409">
            <w:pPr>
              <w:pStyle w:val="Prrafodelista"/>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Diarios nacionales e internacionales (fuera de línea o en línea; gratis o de pago): p. ej., Mongabay (</w:t>
            </w:r>
            <w:hyperlink r:id="rId35"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0AAEC4D0" w14:textId="77777777" w:rsidR="00437409" w:rsidRPr="0095106A" w:rsidRDefault="00437409" w:rsidP="00437409">
            <w:pPr>
              <w:pStyle w:val="Prrafodelista"/>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Factiva (</w:t>
            </w:r>
            <w:hyperlink r:id="rId36"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de pago)</w:t>
            </w:r>
          </w:p>
          <w:p w14:paraId="6DC11476" w14:textId="77777777" w:rsidR="00437409" w:rsidRPr="0095106A" w:rsidRDefault="00437409" w:rsidP="00437409">
            <w:pPr>
              <w:pStyle w:val="Prrafodelista"/>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Lexis-Nexis (</w:t>
            </w:r>
            <w:hyperlink r:id="rId37"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xml:space="preserve"> de pago)</w:t>
            </w:r>
          </w:p>
          <w:p w14:paraId="233AD5D9" w14:textId="77777777" w:rsidR="00437409" w:rsidRPr="0095106A" w:rsidRDefault="00437409" w:rsidP="00437409">
            <w:pPr>
              <w:pStyle w:val="Prrafodelista"/>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Blogs e informes de organizaciones no gubernamentales (en línea; gratis): p. ej., </w:t>
            </w:r>
            <w:hyperlink r:id="rId38" w:history="1">
              <w:r w:rsidRPr="0095106A">
                <w:rPr>
                  <w:rStyle w:val="Hipervnculo"/>
                  <w:rFonts w:ascii="Times New Roman" w:hAnsi="Times New Roman" w:cs="Times New Roman"/>
                  <w:sz w:val="20"/>
                  <w:szCs w:val="20"/>
                  <w:lang w:val="es-ES"/>
                </w:rPr>
                <w:t>Namati</w:t>
              </w:r>
            </w:hyperlink>
            <w:r w:rsidRPr="0095106A">
              <w:rPr>
                <w:rFonts w:ascii="Times New Roman" w:hAnsi="Times New Roman" w:cs="Times New Roman"/>
                <w:sz w:val="20"/>
                <w:szCs w:val="20"/>
                <w:lang w:val="es-ES"/>
              </w:rPr>
              <w:t xml:space="preserve">, </w:t>
            </w:r>
            <w:hyperlink r:id="rId39" w:history="1">
              <w:r w:rsidRPr="0095106A">
                <w:rPr>
                  <w:rStyle w:val="Hipervnculo"/>
                  <w:rFonts w:ascii="Times New Roman" w:hAnsi="Times New Roman" w:cs="Times New Roman"/>
                  <w:sz w:val="20"/>
                  <w:szCs w:val="20"/>
                  <w:lang w:val="es-ES"/>
                </w:rPr>
                <w:t>Oakland Institute</w:t>
              </w:r>
            </w:hyperlink>
            <w:r w:rsidRPr="0095106A">
              <w:rPr>
                <w:rFonts w:ascii="Times New Roman" w:hAnsi="Times New Roman" w:cs="Times New Roman"/>
                <w:sz w:val="20"/>
                <w:szCs w:val="20"/>
                <w:lang w:val="es-ES"/>
              </w:rPr>
              <w:t xml:space="preserve">, </w:t>
            </w:r>
            <w:hyperlink r:id="rId40" w:history="1">
              <w:r w:rsidRPr="0095106A">
                <w:rPr>
                  <w:rStyle w:val="Hipervnculo"/>
                  <w:rFonts w:ascii="Times New Roman" w:hAnsi="Times New Roman" w:cs="Times New Roman"/>
                  <w:sz w:val="20"/>
                  <w:szCs w:val="20"/>
                  <w:lang w:val="es-ES"/>
                </w:rPr>
                <w:t>Oxfam International</w:t>
              </w:r>
            </w:hyperlink>
            <w:r w:rsidRPr="0095106A">
              <w:rPr>
                <w:rFonts w:ascii="Times New Roman" w:hAnsi="Times New Roman" w:cs="Times New Roman"/>
                <w:sz w:val="20"/>
                <w:szCs w:val="20"/>
                <w:lang w:val="es-ES"/>
              </w:rPr>
              <w:t>, etc.</w:t>
            </w:r>
          </w:p>
        </w:tc>
      </w:tr>
      <w:tr w:rsidR="00437409" w:rsidRPr="00437B05" w14:paraId="62BDDBB5" w14:textId="77777777" w:rsidTr="00477533">
        <w:tc>
          <w:tcPr>
            <w:tcW w:w="2223" w:type="dxa"/>
            <w:shd w:val="clear" w:color="auto" w:fill="auto"/>
          </w:tcPr>
          <w:p w14:paraId="39BD3E85" w14:textId="77777777" w:rsidR="00437409" w:rsidRPr="0095106A" w:rsidRDefault="00437409" w:rsidP="00477533">
            <w:pPr>
              <w:rPr>
                <w:rFonts w:ascii="Times New Roman" w:hAnsi="Times New Roman" w:cs="Times New Roman"/>
                <w:sz w:val="20"/>
                <w:szCs w:val="20"/>
                <w:lang w:val="es-ES"/>
              </w:rPr>
            </w:pPr>
            <w:r w:rsidRPr="0095106A">
              <w:rPr>
                <w:rFonts w:ascii="Times New Roman" w:hAnsi="Times New Roman" w:cs="Times New Roman"/>
                <w:sz w:val="20"/>
                <w:szCs w:val="20"/>
                <w:lang w:val="es-ES"/>
              </w:rPr>
              <w:lastRenderedPageBreak/>
              <w:t>Compromiso declarado con el desarrollo sostenible y la conducta empresarial responsable</w:t>
            </w:r>
          </w:p>
        </w:tc>
        <w:tc>
          <w:tcPr>
            <w:tcW w:w="2902" w:type="dxa"/>
            <w:shd w:val="clear" w:color="auto" w:fill="auto"/>
          </w:tcPr>
          <w:p w14:paraId="2C1445C4"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Códigos de conducta empresarial que establezcan los valores y la ética de la empresa </w:t>
            </w:r>
          </w:p>
          <w:p w14:paraId="20C534B1"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Políticas de derechos humanos, tenencia de la tierra, igualdad de género, sostenibilidad ambiental, cambio climático y otras políticas pertinentes de la empresa </w:t>
            </w:r>
          </w:p>
          <w:p w14:paraId="48831E87"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Declaraciones sobre esclavitud moderna</w:t>
            </w:r>
          </w:p>
          <w:p w14:paraId="6936EBAB"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CV de los directores y altos directivos</w:t>
            </w:r>
          </w:p>
          <w:p w14:paraId="7AFBFC06"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Documentación de los programas de certificación a los que pueda pertenecer la empresa, como iniciativas sobre sostenibilidad o clima.</w:t>
            </w:r>
          </w:p>
          <w:p w14:paraId="30006A84"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Pruebas de la existencia de un mecanismo activo de reclamación en toda la empresa o a nivel de proyecto para otros proyectos en curso.</w:t>
            </w:r>
          </w:p>
        </w:tc>
        <w:tc>
          <w:tcPr>
            <w:tcW w:w="3891" w:type="dxa"/>
            <w:gridSpan w:val="2"/>
            <w:shd w:val="clear" w:color="auto" w:fill="auto"/>
          </w:tcPr>
          <w:p w14:paraId="1B031901" w14:textId="77777777" w:rsidR="00437409" w:rsidRPr="0095106A" w:rsidRDefault="00437409" w:rsidP="00437409">
            <w:pPr>
              <w:pStyle w:val="Prrafodelista"/>
              <w:keepNext/>
              <w:keepLines/>
              <w:numPr>
                <w:ilvl w:val="0"/>
                <w:numId w:val="22"/>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Base de datos de información sobre sostenibilidad Global Reporting Initiative (</w:t>
            </w:r>
            <w:hyperlink r:id="rId41"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xml:space="preserve">; gratis) </w:t>
            </w:r>
          </w:p>
          <w:p w14:paraId="60E3070A" w14:textId="77777777" w:rsidR="00437409" w:rsidRPr="0095106A" w:rsidRDefault="00437409" w:rsidP="00437409">
            <w:pPr>
              <w:pStyle w:val="Prrafodelista"/>
              <w:keepNext/>
              <w:keepLines/>
              <w:numPr>
                <w:ilvl w:val="0"/>
                <w:numId w:val="22"/>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Registro corporativo de informes de responsabilidad corporativa Corporate Register (</w:t>
            </w:r>
            <w:hyperlink r:id="rId42"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0091F602" w14:textId="77777777" w:rsidR="00437409" w:rsidRPr="0095106A" w:rsidRDefault="00437409" w:rsidP="00437409">
            <w:pPr>
              <w:pStyle w:val="Prrafodelista"/>
              <w:keepNext/>
              <w:keepLines/>
              <w:numPr>
                <w:ilvl w:val="0"/>
                <w:numId w:val="22"/>
              </w:numPr>
              <w:ind w:left="360"/>
              <w:rPr>
                <w:rFonts w:ascii="Times New Roman" w:hAnsi="Times New Roman" w:cs="Times New Roman"/>
                <w:sz w:val="20"/>
                <w:szCs w:val="20"/>
                <w:lang w:val="es-ES"/>
              </w:rPr>
            </w:pPr>
            <w:r>
              <w:rPr>
                <w:rFonts w:ascii="Times New Roman" w:hAnsi="Times New Roman" w:cs="Times New Roman"/>
                <w:sz w:val="20"/>
                <w:szCs w:val="20"/>
                <w:lang w:val="es-ES"/>
              </w:rPr>
              <w:t>Herramienta</w:t>
            </w:r>
            <w:r w:rsidRPr="0095106A">
              <w:rPr>
                <w:rFonts w:ascii="Times New Roman" w:hAnsi="Times New Roman" w:cs="Times New Roman"/>
                <w:sz w:val="20"/>
                <w:szCs w:val="20"/>
                <w:lang w:val="es-ES"/>
              </w:rPr>
              <w:t xml:space="preserve"> CorpWatch “Gulliver” (</w:t>
            </w:r>
            <w:hyperlink r:id="rId43"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7A97695D" w14:textId="77777777" w:rsidR="00437409" w:rsidRPr="0095106A" w:rsidRDefault="00437409" w:rsidP="00437409">
            <w:pPr>
              <w:pStyle w:val="Prrafodelista"/>
              <w:keepNext/>
              <w:keepLines/>
              <w:numPr>
                <w:ilvl w:val="0"/>
                <w:numId w:val="22"/>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Declaraciones sobre esclavitud moderna BHRRC (</w:t>
            </w:r>
            <w:hyperlink r:id="rId44"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1DB20F4C" w14:textId="77777777" w:rsidR="00437409" w:rsidRPr="0095106A" w:rsidRDefault="00437409" w:rsidP="00437409">
            <w:pPr>
              <w:pStyle w:val="Prrafodelista"/>
              <w:keepNext/>
              <w:keepLines/>
              <w:numPr>
                <w:ilvl w:val="0"/>
                <w:numId w:val="22"/>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Cuadros de mando de la empresa BHRRC (</w:t>
            </w:r>
            <w:hyperlink r:id="rId45" w:anchor="company_index_form"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53019506" w14:textId="77777777" w:rsidR="00437409" w:rsidRPr="0095106A" w:rsidRDefault="00437409" w:rsidP="00437409">
            <w:pPr>
              <w:pStyle w:val="Prrafodelista"/>
              <w:keepNext/>
              <w:keepLines/>
              <w:numPr>
                <w:ilvl w:val="0"/>
                <w:numId w:val="22"/>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Registro de esclavitud moderna del Reino Unido (</w:t>
            </w:r>
            <w:hyperlink r:id="rId46"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7EBEECC7" w14:textId="77777777" w:rsidR="00437409" w:rsidRPr="0095106A" w:rsidRDefault="00437409" w:rsidP="00437409">
            <w:pPr>
              <w:pStyle w:val="Prrafodelista"/>
              <w:keepNext/>
              <w:keepLines/>
              <w:numPr>
                <w:ilvl w:val="0"/>
                <w:numId w:val="22"/>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OpenSecrets (</w:t>
            </w:r>
            <w:hyperlink r:id="rId47"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7D8E9A2E" w14:textId="77777777" w:rsidR="00437409" w:rsidRPr="0095106A" w:rsidRDefault="00437409" w:rsidP="00437409">
            <w:pPr>
              <w:pStyle w:val="Prrafodelista"/>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Sitios web de programas de certificación (en línea; gratis): p. ej., </w:t>
            </w:r>
            <w:hyperlink r:id="rId48" w:history="1">
              <w:r w:rsidRPr="0095106A">
                <w:rPr>
                  <w:rStyle w:val="Hipervnculo"/>
                  <w:rFonts w:ascii="Times New Roman" w:hAnsi="Times New Roman" w:cs="Times New Roman"/>
                  <w:sz w:val="20"/>
                  <w:szCs w:val="20"/>
                  <w:lang w:val="es-ES"/>
                </w:rPr>
                <w:t>Climate Neutral</w:t>
              </w:r>
            </w:hyperlink>
            <w:r w:rsidRPr="0095106A">
              <w:rPr>
                <w:rFonts w:ascii="Times New Roman" w:hAnsi="Times New Roman" w:cs="Times New Roman"/>
                <w:sz w:val="20"/>
                <w:szCs w:val="20"/>
                <w:lang w:val="es-ES"/>
              </w:rPr>
              <w:t xml:space="preserve">; </w:t>
            </w:r>
            <w:hyperlink r:id="rId49" w:history="1">
              <w:r w:rsidRPr="0095106A">
                <w:rPr>
                  <w:rStyle w:val="Hipervnculo"/>
                  <w:rFonts w:ascii="Times New Roman" w:hAnsi="Times New Roman" w:cs="Times New Roman"/>
                  <w:sz w:val="20"/>
                  <w:szCs w:val="20"/>
                  <w:lang w:val="es-ES"/>
                </w:rPr>
                <w:t>Fairtrade International</w:t>
              </w:r>
            </w:hyperlink>
            <w:r w:rsidRPr="0095106A">
              <w:rPr>
                <w:rFonts w:ascii="Times New Roman" w:hAnsi="Times New Roman" w:cs="Times New Roman"/>
                <w:sz w:val="20"/>
                <w:szCs w:val="20"/>
                <w:lang w:val="es-ES"/>
              </w:rPr>
              <w:t xml:space="preserve">; </w:t>
            </w:r>
            <w:hyperlink r:id="rId50" w:history="1">
              <w:r w:rsidRPr="0095106A">
                <w:rPr>
                  <w:rStyle w:val="Hipervnculo"/>
                  <w:rFonts w:ascii="Times New Roman" w:hAnsi="Times New Roman" w:cs="Times New Roman"/>
                  <w:sz w:val="20"/>
                  <w:szCs w:val="20"/>
                  <w:lang w:val="es-ES"/>
                </w:rPr>
                <w:t>FSC International</w:t>
              </w:r>
            </w:hyperlink>
            <w:r w:rsidRPr="0095106A">
              <w:rPr>
                <w:rFonts w:ascii="Times New Roman" w:hAnsi="Times New Roman" w:cs="Times New Roman"/>
                <w:sz w:val="20"/>
                <w:szCs w:val="20"/>
                <w:lang w:val="es-ES"/>
              </w:rPr>
              <w:t xml:space="preserve">; </w:t>
            </w:r>
            <w:hyperlink r:id="rId51" w:history="1">
              <w:r w:rsidRPr="0095106A">
                <w:rPr>
                  <w:rStyle w:val="Hipervnculo"/>
                  <w:rFonts w:ascii="Times New Roman" w:hAnsi="Times New Roman" w:cs="Times New Roman"/>
                  <w:sz w:val="20"/>
                  <w:szCs w:val="20"/>
                  <w:lang w:val="es-ES"/>
                </w:rPr>
                <w:t>Roundtable on Responsible Palm Oil</w:t>
              </w:r>
            </w:hyperlink>
          </w:p>
        </w:tc>
      </w:tr>
      <w:tr w:rsidR="00437409" w:rsidRPr="00437B05" w14:paraId="4DDD92BE" w14:textId="77777777" w:rsidTr="00477533">
        <w:trPr>
          <w:trHeight w:val="10196"/>
        </w:trPr>
        <w:tc>
          <w:tcPr>
            <w:tcW w:w="2223" w:type="dxa"/>
            <w:tcBorders>
              <w:bottom w:val="single" w:sz="4" w:space="0" w:color="auto"/>
            </w:tcBorders>
            <w:shd w:val="clear" w:color="auto" w:fill="auto"/>
          </w:tcPr>
          <w:p w14:paraId="28A2987B" w14:textId="77777777" w:rsidR="00437409" w:rsidRPr="0095106A" w:rsidRDefault="00437409" w:rsidP="00477533">
            <w:pPr>
              <w:keepNext/>
              <w:keepLines/>
              <w:rPr>
                <w:rFonts w:ascii="Times New Roman" w:hAnsi="Times New Roman" w:cs="Times New Roman"/>
                <w:sz w:val="20"/>
                <w:szCs w:val="20"/>
                <w:lang w:val="es-ES"/>
              </w:rPr>
            </w:pPr>
            <w:r w:rsidRPr="0095106A">
              <w:rPr>
                <w:rFonts w:ascii="Times New Roman" w:hAnsi="Times New Roman" w:cs="Times New Roman"/>
                <w:sz w:val="20"/>
                <w:szCs w:val="20"/>
                <w:lang w:val="es-ES"/>
              </w:rPr>
              <w:lastRenderedPageBreak/>
              <w:t>Trayectoria</w:t>
            </w:r>
          </w:p>
        </w:tc>
        <w:tc>
          <w:tcPr>
            <w:tcW w:w="2902" w:type="dxa"/>
            <w:tcBorders>
              <w:bottom w:val="single" w:sz="4" w:space="0" w:color="auto"/>
            </w:tcBorders>
            <w:shd w:val="clear" w:color="auto" w:fill="auto"/>
          </w:tcPr>
          <w:p w14:paraId="00C0657A"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Informes sobre derechos humanos, tenencia de la tierra y otros relevantes de la empresa</w:t>
            </w:r>
          </w:p>
          <w:p w14:paraId="7001B509"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Informes y publicaciones sobre resultados en materia de seguridad</w:t>
            </w:r>
          </w:p>
          <w:p w14:paraId="0C8B118F"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Informes y publicaciones sobre resultados medioambientales</w:t>
            </w:r>
          </w:p>
          <w:p w14:paraId="4E2D608F"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Informes de sostenibilidad o ciudadanía corporativa</w:t>
            </w:r>
          </w:p>
          <w:p w14:paraId="3DDE1DF9"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Publicación de pagos, por ejemplo, realizados a entidades gubernamentales para el desarrollo de recursos</w:t>
            </w:r>
          </w:p>
          <w:p w14:paraId="0D30B300"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Publicación de cualquier procedimiento judicial o extrajudicial</w:t>
            </w:r>
          </w:p>
          <w:p w14:paraId="204FBCCD"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Revelación de donaciones políticas </w:t>
            </w:r>
          </w:p>
          <w:p w14:paraId="2E0AC7FC"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Documentación o detalles de proyectos anteriores comparables</w:t>
            </w:r>
          </w:p>
          <w:p w14:paraId="6EA6DB45"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“Argumentos de venta” de la empresa inversora propuesta </w:t>
            </w:r>
          </w:p>
          <w:p w14:paraId="1236E646"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Documentos judiciales</w:t>
            </w:r>
          </w:p>
          <w:p w14:paraId="5F2CB6D0" w14:textId="77777777" w:rsidR="00437409" w:rsidRPr="0095106A" w:rsidRDefault="00437409" w:rsidP="00437409">
            <w:pPr>
              <w:pStyle w:val="Prrafodelista"/>
              <w:keepNext/>
              <w:keepLines/>
              <w:numPr>
                <w:ilvl w:val="0"/>
                <w:numId w:val="20"/>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Registros de cualquier acción reguladora emprendida contra la empresa inversora propuesta</w:t>
            </w:r>
          </w:p>
        </w:tc>
        <w:tc>
          <w:tcPr>
            <w:tcW w:w="3891" w:type="dxa"/>
            <w:gridSpan w:val="2"/>
            <w:tcBorders>
              <w:bottom w:val="single" w:sz="4" w:space="0" w:color="auto"/>
            </w:tcBorders>
            <w:shd w:val="clear" w:color="auto" w:fill="auto"/>
          </w:tcPr>
          <w:p w14:paraId="516E29EB" w14:textId="77777777" w:rsidR="00437409" w:rsidRPr="0095232E" w:rsidRDefault="00437409" w:rsidP="00437409">
            <w:pPr>
              <w:pStyle w:val="Prrafodelista"/>
              <w:keepNext/>
              <w:keepLines/>
              <w:numPr>
                <w:ilvl w:val="0"/>
                <w:numId w:val="22"/>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Base de datos de demandas judiciales de Business and Human Rights Resource Center (</w:t>
            </w:r>
            <w:r w:rsidRPr="0095232E">
              <w:rPr>
                <w:rFonts w:ascii="Times New Roman" w:hAnsi="Times New Roman" w:cs="Times New Roman"/>
                <w:bCs/>
                <w:sz w:val="20"/>
                <w:szCs w:val="20"/>
                <w:lang w:val="es-ES"/>
              </w:rPr>
              <w:t>BHRRC</w:t>
            </w:r>
            <w:r w:rsidRPr="0095232E">
              <w:rPr>
                <w:rFonts w:ascii="Times New Roman" w:hAnsi="Times New Roman" w:cs="Times New Roman"/>
                <w:sz w:val="20"/>
                <w:szCs w:val="20"/>
                <w:lang w:val="es-ES"/>
              </w:rPr>
              <w:t>) (</w:t>
            </w:r>
            <w:hyperlink r:id="rId52" w:history="1">
              <w:r w:rsidRPr="0095232E">
                <w:rPr>
                  <w:rStyle w:val="Hipervnculo"/>
                  <w:rFonts w:ascii="Times New Roman" w:hAnsi="Times New Roman" w:cs="Times New Roman"/>
                  <w:sz w:val="20"/>
                  <w:szCs w:val="20"/>
                  <w:lang w:val="es-ES"/>
                </w:rPr>
                <w:t>en líne</w:t>
              </w:r>
            </w:hyperlink>
            <w:r w:rsidRPr="0095232E">
              <w:rPr>
                <w:rStyle w:val="Hipervnculo"/>
                <w:rFonts w:ascii="Times New Roman" w:hAnsi="Times New Roman" w:cs="Times New Roman"/>
                <w:sz w:val="20"/>
                <w:szCs w:val="20"/>
                <w:lang w:val="es-ES"/>
              </w:rPr>
              <w:t>a</w:t>
            </w:r>
            <w:r w:rsidRPr="0095232E">
              <w:rPr>
                <w:rFonts w:ascii="Times New Roman" w:hAnsi="Times New Roman" w:cs="Times New Roman"/>
                <w:sz w:val="20"/>
                <w:szCs w:val="20"/>
                <w:lang w:val="es-ES"/>
              </w:rPr>
              <w:t>; gratis)</w:t>
            </w:r>
          </w:p>
          <w:p w14:paraId="0A4B0CD8" w14:textId="77777777" w:rsidR="00437409" w:rsidRPr="0095232E" w:rsidRDefault="00437409" w:rsidP="00437409">
            <w:pPr>
              <w:pStyle w:val="Prrafodelista"/>
              <w:keepNext/>
              <w:keepLines/>
              <w:numPr>
                <w:ilvl w:val="0"/>
                <w:numId w:val="22"/>
              </w:numPr>
              <w:ind w:left="360"/>
              <w:rPr>
                <w:rFonts w:ascii="Times New Roman" w:hAnsi="Times New Roman" w:cs="Times New Roman"/>
                <w:sz w:val="20"/>
                <w:szCs w:val="20"/>
                <w:lang w:val="es-ES"/>
              </w:rPr>
            </w:pPr>
            <w:r w:rsidRPr="0095232E">
              <w:rPr>
                <w:rFonts w:ascii="Times New Roman" w:hAnsi="Times New Roman" w:cs="Times New Roman"/>
                <w:sz w:val="20"/>
                <w:szCs w:val="20"/>
                <w:lang w:val="es-ES"/>
              </w:rPr>
              <w:t>Base de datos sobre ataques a defensores de los derechos humanos, demandas judiciales de BHRRC (</w:t>
            </w:r>
            <w:r w:rsidRPr="0095232E">
              <w:rPr>
                <w:rFonts w:ascii="Times New Roman" w:hAnsi="Times New Roman" w:cs="Times New Roman"/>
                <w:bCs/>
                <w:sz w:val="20"/>
                <w:szCs w:val="20"/>
                <w:lang w:val="es-ES"/>
              </w:rPr>
              <w:t>SLAPPs</w:t>
            </w:r>
            <w:r w:rsidRPr="0095232E">
              <w:rPr>
                <w:rFonts w:ascii="Times New Roman" w:hAnsi="Times New Roman" w:cs="Times New Roman"/>
                <w:sz w:val="20"/>
                <w:szCs w:val="20"/>
                <w:lang w:val="es-ES"/>
              </w:rPr>
              <w:t>) (</w:t>
            </w:r>
            <w:hyperlink r:id="rId53" w:history="1">
              <w:r w:rsidRPr="0095232E">
                <w:rPr>
                  <w:rStyle w:val="Hipervnculo"/>
                  <w:rFonts w:ascii="Times New Roman" w:hAnsi="Times New Roman" w:cs="Times New Roman"/>
                  <w:sz w:val="20"/>
                  <w:szCs w:val="20"/>
                  <w:lang w:val="es-ES"/>
                </w:rPr>
                <w:t>en líne</w:t>
              </w:r>
            </w:hyperlink>
            <w:r w:rsidRPr="0095232E">
              <w:rPr>
                <w:rStyle w:val="Hipervnculo"/>
                <w:rFonts w:ascii="Times New Roman" w:hAnsi="Times New Roman" w:cs="Times New Roman"/>
                <w:sz w:val="20"/>
                <w:szCs w:val="20"/>
                <w:lang w:val="es-ES"/>
              </w:rPr>
              <w:t>a</w:t>
            </w:r>
            <w:r w:rsidRPr="0095232E">
              <w:rPr>
                <w:rFonts w:ascii="Times New Roman" w:hAnsi="Times New Roman" w:cs="Times New Roman"/>
                <w:sz w:val="20"/>
                <w:szCs w:val="20"/>
                <w:lang w:val="es-ES"/>
              </w:rPr>
              <w:t>; gratis)</w:t>
            </w:r>
          </w:p>
          <w:p w14:paraId="7C38603B" w14:textId="77777777" w:rsidR="00437409" w:rsidRPr="0095106A" w:rsidRDefault="00437409" w:rsidP="00437409">
            <w:pPr>
              <w:pStyle w:val="Prrafodelista"/>
              <w:keepNext/>
              <w:keepLines/>
              <w:numPr>
                <w:ilvl w:val="0"/>
                <w:numId w:val="22"/>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Mecanismo de respuesta de la empresa de BHRRC (</w:t>
            </w:r>
            <w:hyperlink r:id="rId54"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19D0A641" w14:textId="77777777" w:rsidR="00437409" w:rsidRPr="0095106A" w:rsidRDefault="00437409" w:rsidP="00437409">
            <w:pPr>
              <w:pStyle w:val="Prrafodelista"/>
              <w:keepNext/>
              <w:keepLines/>
              <w:numPr>
                <w:ilvl w:val="0"/>
                <w:numId w:val="22"/>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 “Radar” de la Ley francesa sobre el deber de vigilancia (</w:t>
            </w:r>
            <w:hyperlink r:id="rId55"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7486D7F6" w14:textId="50616622" w:rsidR="00437409" w:rsidRPr="0095106A" w:rsidRDefault="00437409" w:rsidP="00437409">
            <w:pPr>
              <w:pStyle w:val="Prrafodelista"/>
              <w:numPr>
                <w:ilvl w:val="0"/>
                <w:numId w:val="22"/>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Base de datos de casos concretos de presunta mala conducta de la OCDE (</w:t>
            </w:r>
            <w:hyperlink r:id="rId56"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7417FC17" w14:textId="77777777" w:rsidR="00437409" w:rsidRPr="0095106A" w:rsidRDefault="00437409" w:rsidP="00437409">
            <w:pPr>
              <w:pStyle w:val="Prrafodelista"/>
              <w:numPr>
                <w:ilvl w:val="0"/>
                <w:numId w:val="22"/>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Base de datos de trayectoria de contratos públicos (</w:t>
            </w:r>
            <w:hyperlink r:id="rId57"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572EE4C8" w14:textId="77777777" w:rsidR="00437409" w:rsidRPr="0095106A" w:rsidRDefault="00437409" w:rsidP="00437409">
            <w:pPr>
              <w:pStyle w:val="Prrafodelista"/>
              <w:numPr>
                <w:ilvl w:val="0"/>
                <w:numId w:val="22"/>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OpenLandContracts.org (</w:t>
            </w:r>
            <w:hyperlink r:id="rId58"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3D0BB22F" w14:textId="77777777" w:rsidR="00437409" w:rsidRPr="0095106A" w:rsidRDefault="00437409" w:rsidP="00437409">
            <w:pPr>
              <w:pStyle w:val="Prrafodelista"/>
              <w:numPr>
                <w:ilvl w:val="0"/>
                <w:numId w:val="22"/>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Atlas de Justicia Ambiental (</w:t>
            </w:r>
            <w:hyperlink r:id="rId59" w:history="1">
              <w:r w:rsidRPr="007909ED">
                <w:rPr>
                  <w:rStyle w:val="Hipervnculo"/>
                  <w:rFonts w:ascii="Times New Roman" w:hAnsi="Times New Roman" w:cs="Times New Roman"/>
                  <w:sz w:val="20"/>
                  <w:szCs w:val="20"/>
                  <w:lang w:val="es-ES"/>
                </w:rPr>
                <w:t>en línea</w:t>
              </w:r>
            </w:hyperlink>
            <w:r w:rsidRPr="0095106A">
              <w:rPr>
                <w:rFonts w:ascii="Times New Roman" w:hAnsi="Times New Roman" w:cs="Times New Roman"/>
                <w:sz w:val="20"/>
                <w:szCs w:val="20"/>
                <w:lang w:val="es-ES"/>
              </w:rPr>
              <w:t>; gratis)</w:t>
            </w:r>
          </w:p>
          <w:p w14:paraId="04BF93A3" w14:textId="77777777" w:rsidR="00437409" w:rsidRPr="0095106A" w:rsidRDefault="00437409" w:rsidP="00437409">
            <w:pPr>
              <w:pStyle w:val="Prrafodelista"/>
              <w:numPr>
                <w:ilvl w:val="0"/>
                <w:numId w:val="22"/>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Bases de datos del país de origen: p. ej., Financial Conduct Authority de Reino Unido (</w:t>
            </w:r>
            <w:hyperlink r:id="rId60"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  Lista de administradores inhabilitados del Registro Mercantil de Reino Unido (</w:t>
            </w:r>
            <w:hyperlink r:id="rId61"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 US Federal Financial Institutions Examination Council Anti-Money Laundering Information Base (</w:t>
            </w:r>
            <w:hyperlink r:id="rId62"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 Comisión del Mercado de Valores de EE.UU. (</w:t>
            </w:r>
            <w:hyperlink r:id="rId63"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 lista de sanciones de la UE (</w:t>
            </w:r>
            <w:hyperlink r:id="rId64"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448F9088" w14:textId="77777777" w:rsidR="00437409" w:rsidRPr="0095106A" w:rsidRDefault="00437409" w:rsidP="00437409">
            <w:pPr>
              <w:pStyle w:val="Prrafodelista"/>
              <w:numPr>
                <w:ilvl w:val="0"/>
                <w:numId w:val="22"/>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Lista de sanciones de Naciones Unidas (</w:t>
            </w:r>
            <w:hyperlink r:id="rId65"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52A893B6" w14:textId="77777777" w:rsidR="00437409" w:rsidRPr="0095106A" w:rsidRDefault="00437409" w:rsidP="00437409">
            <w:pPr>
              <w:pStyle w:val="Prrafodelista"/>
              <w:numPr>
                <w:ilvl w:val="0"/>
                <w:numId w:val="22"/>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Base de datos de casos de corrupción de la Iniciativa para la recuperación de activos robados del Banco Mundial y UNODC (</w:t>
            </w:r>
            <w:hyperlink r:id="rId66"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gratis)</w:t>
            </w:r>
          </w:p>
          <w:p w14:paraId="283792F2" w14:textId="77777777" w:rsidR="00437409" w:rsidRPr="0095106A" w:rsidRDefault="00437409" w:rsidP="00437409">
            <w:pPr>
              <w:pStyle w:val="Prrafodelista"/>
              <w:keepNext/>
              <w:keepLines/>
              <w:numPr>
                <w:ilvl w:val="0"/>
                <w:numId w:val="22"/>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Base de datos de litigios Thomson Reuters (</w:t>
            </w:r>
            <w:hyperlink r:id="rId67"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de pago)</w:t>
            </w:r>
          </w:p>
          <w:p w14:paraId="770D21FB" w14:textId="77777777" w:rsidR="00437409" w:rsidRPr="0095106A" w:rsidRDefault="00437409" w:rsidP="00437409">
            <w:pPr>
              <w:pStyle w:val="Prrafodelista"/>
              <w:numPr>
                <w:ilvl w:val="0"/>
                <w:numId w:val="22"/>
              </w:numPr>
              <w:ind w:left="360"/>
              <w:rPr>
                <w:rFonts w:ascii="Times New Roman" w:hAnsi="Times New Roman" w:cs="Times New Roman"/>
                <w:sz w:val="20"/>
                <w:szCs w:val="20"/>
                <w:lang w:val="es-ES"/>
              </w:rPr>
            </w:pPr>
            <w:r w:rsidRPr="0095106A">
              <w:rPr>
                <w:rFonts w:ascii="Times New Roman" w:hAnsi="Times New Roman" w:cs="Times New Roman"/>
                <w:sz w:val="20"/>
                <w:szCs w:val="20"/>
                <w:lang w:val="es-ES"/>
              </w:rPr>
              <w:t>Instituto Mundial de Información Jurídica (</w:t>
            </w:r>
            <w:hyperlink r:id="rId68" w:history="1">
              <w:r w:rsidRPr="0095106A">
                <w:rPr>
                  <w:rStyle w:val="Hipervnculo"/>
                  <w:rFonts w:ascii="Times New Roman" w:hAnsi="Times New Roman" w:cs="Times New Roman"/>
                  <w:sz w:val="20"/>
                  <w:szCs w:val="20"/>
                  <w:lang w:val="es-ES"/>
                </w:rPr>
                <w:t>en líne</w:t>
              </w:r>
            </w:hyperlink>
            <w:r w:rsidRPr="0095106A">
              <w:rPr>
                <w:rStyle w:val="Hipervnculo"/>
                <w:rFonts w:ascii="Times New Roman" w:hAnsi="Times New Roman" w:cs="Times New Roman"/>
                <w:sz w:val="20"/>
                <w:szCs w:val="20"/>
                <w:lang w:val="es-ES"/>
              </w:rPr>
              <w:t>a</w:t>
            </w:r>
            <w:r w:rsidRPr="0095106A">
              <w:rPr>
                <w:rFonts w:ascii="Times New Roman" w:hAnsi="Times New Roman" w:cs="Times New Roman"/>
                <w:sz w:val="20"/>
                <w:szCs w:val="20"/>
                <w:lang w:val="es-ES"/>
              </w:rPr>
              <w:t>; de pago)</w:t>
            </w:r>
          </w:p>
        </w:tc>
      </w:tr>
    </w:tbl>
    <w:p w14:paraId="2AF57B6C" w14:textId="1BA334D4" w:rsidR="00717FF7" w:rsidRPr="00437409" w:rsidRDefault="00717FF7" w:rsidP="00717FF7">
      <w:pPr>
        <w:pStyle w:val="Ttulo2"/>
        <w:rPr>
          <w:rFonts w:ascii="Times New Roman" w:hAnsi="Times New Roman" w:cs="Times New Roman"/>
          <w:sz w:val="22"/>
          <w:szCs w:val="22"/>
        </w:rPr>
      </w:pPr>
    </w:p>
    <w:p w14:paraId="531E4C28" w14:textId="2E52A935" w:rsidR="000E1221" w:rsidRDefault="000E1221" w:rsidP="00CD2F57">
      <w:pPr>
        <w:rPr>
          <w:rFonts w:asciiTheme="majorBidi" w:hAnsiTheme="majorBidi" w:cstheme="majorBidi"/>
          <w:sz w:val="20"/>
          <w:szCs w:val="20"/>
          <w:lang w:val="es-ES"/>
        </w:rPr>
      </w:pPr>
    </w:p>
    <w:tbl>
      <w:tblPr>
        <w:tblStyle w:val="Tablaconcuadrcula"/>
        <w:tblW w:w="0" w:type="auto"/>
        <w:tblLook w:val="04A0" w:firstRow="1" w:lastRow="0" w:firstColumn="1" w:lastColumn="0" w:noHBand="0" w:noVBand="1"/>
      </w:tblPr>
      <w:tblGrid>
        <w:gridCol w:w="2223"/>
        <w:gridCol w:w="6793"/>
      </w:tblGrid>
      <w:tr w:rsidR="00437409" w:rsidRPr="00437409" w14:paraId="36DA7D76" w14:textId="77777777" w:rsidTr="00437409">
        <w:trPr>
          <w:trHeight w:val="1095"/>
          <w:tblHeader/>
        </w:trPr>
        <w:tc>
          <w:tcPr>
            <w:tcW w:w="9016" w:type="dxa"/>
            <w:gridSpan w:val="2"/>
            <w:tcBorders>
              <w:top w:val="single" w:sz="4" w:space="0" w:color="auto"/>
              <w:left w:val="single" w:sz="4" w:space="0" w:color="auto"/>
              <w:bottom w:val="single" w:sz="4" w:space="0" w:color="auto"/>
              <w:right w:val="single" w:sz="4" w:space="0" w:color="auto"/>
            </w:tcBorders>
            <w:shd w:val="clear" w:color="auto" w:fill="104561"/>
            <w:vAlign w:val="center"/>
          </w:tcPr>
          <w:p w14:paraId="770BF945" w14:textId="77777777" w:rsidR="00437409" w:rsidRPr="00C10B3D" w:rsidRDefault="00437409" w:rsidP="00F171AB">
            <w:pPr>
              <w:spacing w:line="276" w:lineRule="auto"/>
              <w:rPr>
                <w:rFonts w:ascii="Times New Roman" w:hAnsi="Times New Roman" w:cs="Times New Roman"/>
                <w:b/>
                <w:lang w:val="es-ES"/>
              </w:rPr>
            </w:pPr>
            <w:r w:rsidRPr="00C10B3D">
              <w:rPr>
                <w:rFonts w:ascii="Times New Roman" w:hAnsi="Times New Roman" w:cs="Times New Roman"/>
                <w:b/>
                <w:lang w:val="es-ES"/>
              </w:rPr>
              <w:lastRenderedPageBreak/>
              <w:t>Herramienta 3</w:t>
            </w:r>
          </w:p>
          <w:p w14:paraId="2AE88F9E" w14:textId="2166D15E" w:rsidR="00437409" w:rsidRPr="00437409" w:rsidRDefault="00437409" w:rsidP="00F171AB">
            <w:pPr>
              <w:spacing w:line="276" w:lineRule="auto"/>
              <w:rPr>
                <w:rFonts w:ascii="Times New Roman" w:hAnsi="Times New Roman" w:cs="Times New Roman"/>
                <w:b/>
                <w:bCs/>
                <w:iCs/>
                <w:color w:val="000000" w:themeColor="text1"/>
                <w:sz w:val="20"/>
                <w:szCs w:val="20"/>
                <w:lang w:val="es-ES"/>
              </w:rPr>
            </w:pPr>
            <w:r w:rsidRPr="00C10B3D">
              <w:rPr>
                <w:rFonts w:ascii="Times New Roman" w:hAnsi="Times New Roman" w:cs="Times New Roman"/>
                <w:b/>
                <w:lang w:val="es-ES"/>
              </w:rPr>
              <w:t>Documentación y recursos de apoyo a los procesos de diligencia debida</w:t>
            </w:r>
          </w:p>
        </w:tc>
      </w:tr>
      <w:tr w:rsidR="00437409" w:rsidRPr="00437409" w14:paraId="123E7404" w14:textId="77777777" w:rsidTr="00437409">
        <w:trPr>
          <w:tblHeader/>
        </w:trPr>
        <w:tc>
          <w:tcPr>
            <w:tcW w:w="9016" w:type="dxa"/>
            <w:gridSpan w:val="2"/>
            <w:tcBorders>
              <w:top w:val="single" w:sz="4" w:space="0" w:color="auto"/>
              <w:left w:val="single" w:sz="4" w:space="0" w:color="auto"/>
              <w:bottom w:val="single" w:sz="4" w:space="0" w:color="auto"/>
              <w:right w:val="single" w:sz="4" w:space="0" w:color="auto"/>
            </w:tcBorders>
            <w:shd w:val="clear" w:color="auto" w:fill="F2CD97"/>
          </w:tcPr>
          <w:p w14:paraId="17F7A33F" w14:textId="77777777" w:rsidR="00437409" w:rsidRPr="00437409" w:rsidRDefault="00437409" w:rsidP="00477533">
            <w:pPr>
              <w:spacing w:before="120" w:after="120"/>
              <w:rPr>
                <w:rFonts w:ascii="Times New Roman" w:hAnsi="Times New Roman" w:cs="Times New Roman"/>
                <w:b/>
                <w:bCs/>
                <w:iCs/>
                <w:color w:val="000000" w:themeColor="text1"/>
                <w:sz w:val="20"/>
                <w:szCs w:val="20"/>
                <w:lang w:val="es-ES"/>
              </w:rPr>
            </w:pPr>
            <w:r w:rsidRPr="00437409">
              <w:rPr>
                <w:rFonts w:ascii="Times New Roman" w:hAnsi="Times New Roman" w:cs="Times New Roman"/>
                <w:b/>
                <w:bCs/>
                <w:iCs/>
                <w:color w:val="000000" w:themeColor="text1"/>
                <w:sz w:val="20"/>
                <w:szCs w:val="20"/>
                <w:lang w:val="es-ES"/>
              </w:rPr>
              <w:t>Preguntas acerca de la inversión propuesta</w:t>
            </w:r>
          </w:p>
        </w:tc>
      </w:tr>
      <w:tr w:rsidR="00437409" w:rsidRPr="0095106A" w14:paraId="4F7FBF21" w14:textId="77777777" w:rsidTr="00437409">
        <w:trPr>
          <w:tblHeader/>
        </w:trPr>
        <w:tc>
          <w:tcPr>
            <w:tcW w:w="2223" w:type="dxa"/>
            <w:tcBorders>
              <w:top w:val="single" w:sz="4" w:space="0" w:color="auto"/>
              <w:left w:val="single" w:sz="4" w:space="0" w:color="auto"/>
              <w:bottom w:val="single" w:sz="4" w:space="0" w:color="auto"/>
              <w:right w:val="single" w:sz="4" w:space="0" w:color="auto"/>
            </w:tcBorders>
            <w:shd w:val="clear" w:color="auto" w:fill="E8E8E8" w:themeFill="background2"/>
          </w:tcPr>
          <w:p w14:paraId="00F585EA" w14:textId="77777777" w:rsidR="00437409" w:rsidRPr="0095106A" w:rsidRDefault="00437409" w:rsidP="00477533">
            <w:pPr>
              <w:rPr>
                <w:rFonts w:ascii="Times New Roman" w:hAnsi="Times New Roman" w:cs="Times New Roman"/>
                <w:sz w:val="20"/>
                <w:szCs w:val="20"/>
                <w:lang w:val="es-ES"/>
              </w:rPr>
            </w:pPr>
            <w:r w:rsidRPr="0095106A">
              <w:rPr>
                <w:rFonts w:ascii="Times New Roman" w:hAnsi="Times New Roman" w:cs="Times New Roman"/>
                <w:b/>
                <w:sz w:val="20"/>
                <w:szCs w:val="20"/>
                <w:lang w:val="es-ES"/>
              </w:rPr>
              <w:t>Aspecto</w:t>
            </w:r>
          </w:p>
        </w:tc>
        <w:tc>
          <w:tcPr>
            <w:tcW w:w="6793" w:type="dxa"/>
            <w:tcBorders>
              <w:top w:val="single" w:sz="4" w:space="0" w:color="auto"/>
              <w:left w:val="single" w:sz="4" w:space="0" w:color="auto"/>
              <w:bottom w:val="single" w:sz="4" w:space="0" w:color="auto"/>
              <w:right w:val="single" w:sz="4" w:space="0" w:color="auto"/>
            </w:tcBorders>
            <w:shd w:val="clear" w:color="auto" w:fill="E8E8E8" w:themeFill="background2"/>
          </w:tcPr>
          <w:p w14:paraId="661F07EB" w14:textId="77777777" w:rsidR="00437409" w:rsidRPr="0095106A" w:rsidRDefault="00437409" w:rsidP="00477533">
            <w:pPr>
              <w:rPr>
                <w:rFonts w:ascii="Times New Roman" w:hAnsi="Times New Roman" w:cs="Times New Roman"/>
                <w:sz w:val="20"/>
                <w:szCs w:val="20"/>
                <w:lang w:val="es-ES"/>
              </w:rPr>
            </w:pPr>
            <w:r w:rsidRPr="0095106A">
              <w:rPr>
                <w:rFonts w:ascii="Times New Roman" w:hAnsi="Times New Roman" w:cs="Times New Roman"/>
                <w:b/>
                <w:sz w:val="20"/>
                <w:szCs w:val="20"/>
                <w:lang w:val="es-ES"/>
              </w:rPr>
              <w:t xml:space="preserve">Documentación complementaria a la solicitud de inversión </w:t>
            </w:r>
            <w:r w:rsidRPr="0095106A">
              <w:rPr>
                <w:rFonts w:ascii="Times New Roman" w:hAnsi="Times New Roman" w:cs="Times New Roman"/>
                <w:sz w:val="20"/>
                <w:szCs w:val="20"/>
                <w:lang w:val="es-ES"/>
              </w:rPr>
              <w:t>(para recabar del inversor propuesto o encontrar por otras vías)</w:t>
            </w:r>
          </w:p>
        </w:tc>
      </w:tr>
      <w:tr w:rsidR="00437409" w:rsidRPr="00786821" w14:paraId="0CA9BE36" w14:textId="77777777" w:rsidTr="00477533">
        <w:tc>
          <w:tcPr>
            <w:tcW w:w="2223" w:type="dxa"/>
            <w:tcBorders>
              <w:top w:val="single" w:sz="4" w:space="0" w:color="auto"/>
              <w:left w:val="single" w:sz="4" w:space="0" w:color="auto"/>
              <w:bottom w:val="single" w:sz="4" w:space="0" w:color="auto"/>
              <w:right w:val="single" w:sz="4" w:space="0" w:color="auto"/>
            </w:tcBorders>
            <w:shd w:val="clear" w:color="auto" w:fill="auto"/>
          </w:tcPr>
          <w:p w14:paraId="72D4247C" w14:textId="77777777" w:rsidR="00437409" w:rsidRPr="0095106A" w:rsidRDefault="00437409" w:rsidP="00477533">
            <w:pPr>
              <w:rPr>
                <w:rFonts w:ascii="Times New Roman" w:hAnsi="Times New Roman" w:cs="Times New Roman"/>
                <w:sz w:val="20"/>
                <w:szCs w:val="20"/>
                <w:lang w:val="es-ES"/>
              </w:rPr>
            </w:pPr>
            <w:r w:rsidRPr="0095106A">
              <w:rPr>
                <w:rFonts w:ascii="Times New Roman" w:hAnsi="Times New Roman" w:cs="Times New Roman"/>
                <w:sz w:val="20"/>
                <w:szCs w:val="20"/>
                <w:lang w:val="es-ES"/>
              </w:rPr>
              <w:t>Plan de negocio y viabilidad del proyecto y financiera</w:t>
            </w:r>
          </w:p>
        </w:tc>
        <w:tc>
          <w:tcPr>
            <w:tcW w:w="6793" w:type="dxa"/>
            <w:tcBorders>
              <w:top w:val="single" w:sz="4" w:space="0" w:color="auto"/>
              <w:left w:val="single" w:sz="4" w:space="0" w:color="auto"/>
              <w:bottom w:val="single" w:sz="4" w:space="0" w:color="auto"/>
              <w:right w:val="single" w:sz="4" w:space="0" w:color="auto"/>
            </w:tcBorders>
            <w:shd w:val="clear" w:color="auto" w:fill="auto"/>
          </w:tcPr>
          <w:p w14:paraId="4F889E89" w14:textId="77777777" w:rsidR="00437409" w:rsidRPr="0095106A" w:rsidRDefault="00437409" w:rsidP="00477533">
            <w:pPr>
              <w:pStyle w:val="Prrafodelista"/>
              <w:numPr>
                <w:ilvl w:val="0"/>
                <w:numId w:val="23"/>
              </w:num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Registro mercantil </w:t>
            </w:r>
          </w:p>
          <w:p w14:paraId="4736C06A" w14:textId="77777777" w:rsidR="00437409" w:rsidRPr="0095106A" w:rsidRDefault="00437409" w:rsidP="00477533">
            <w:pPr>
              <w:pStyle w:val="Prrafodelista"/>
              <w:numPr>
                <w:ilvl w:val="0"/>
                <w:numId w:val="23"/>
              </w:numPr>
              <w:rPr>
                <w:rFonts w:ascii="Times New Roman" w:hAnsi="Times New Roman" w:cs="Times New Roman"/>
                <w:sz w:val="20"/>
                <w:szCs w:val="20"/>
                <w:lang w:val="es-ES"/>
              </w:rPr>
            </w:pPr>
            <w:r w:rsidRPr="0095106A">
              <w:rPr>
                <w:rFonts w:ascii="Times New Roman" w:hAnsi="Times New Roman" w:cs="Times New Roman"/>
                <w:sz w:val="20"/>
                <w:szCs w:val="20"/>
                <w:lang w:val="es-ES"/>
              </w:rPr>
              <w:t>Estados financieros</w:t>
            </w:r>
          </w:p>
          <w:p w14:paraId="1A8089C3" w14:textId="77777777" w:rsidR="00437409" w:rsidRPr="0095106A" w:rsidRDefault="00437409" w:rsidP="00477533">
            <w:pPr>
              <w:pStyle w:val="Prrafodelista"/>
              <w:numPr>
                <w:ilvl w:val="0"/>
                <w:numId w:val="23"/>
              </w:numPr>
              <w:rPr>
                <w:rFonts w:ascii="Times New Roman" w:hAnsi="Times New Roman" w:cs="Times New Roman"/>
                <w:sz w:val="20"/>
                <w:szCs w:val="20"/>
                <w:lang w:val="es-ES"/>
              </w:rPr>
            </w:pPr>
            <w:r w:rsidRPr="0095106A">
              <w:rPr>
                <w:rFonts w:ascii="Times New Roman" w:hAnsi="Times New Roman" w:cs="Times New Roman"/>
                <w:sz w:val="20"/>
                <w:szCs w:val="20"/>
                <w:lang w:val="es-ES"/>
              </w:rPr>
              <w:t>Aval de fondos (por ejemplo, cartas de crédito)</w:t>
            </w:r>
          </w:p>
          <w:p w14:paraId="5031BCDB" w14:textId="77777777" w:rsidR="00437409" w:rsidRPr="0095106A" w:rsidRDefault="00437409" w:rsidP="00477533">
            <w:pPr>
              <w:pStyle w:val="Prrafodelista"/>
              <w:numPr>
                <w:ilvl w:val="0"/>
                <w:numId w:val="23"/>
              </w:numPr>
              <w:rPr>
                <w:rFonts w:ascii="Times New Roman" w:hAnsi="Times New Roman" w:cs="Times New Roman"/>
                <w:sz w:val="20"/>
                <w:szCs w:val="20"/>
                <w:lang w:val="es-ES"/>
              </w:rPr>
            </w:pPr>
            <w:r w:rsidRPr="0095106A">
              <w:rPr>
                <w:rFonts w:ascii="Times New Roman" w:hAnsi="Times New Roman" w:cs="Times New Roman"/>
                <w:sz w:val="20"/>
                <w:szCs w:val="20"/>
                <w:lang w:val="es-ES"/>
              </w:rPr>
              <w:t>Ventas previstas, proyecciones de mercado, informes de inteligencia de mercado</w:t>
            </w:r>
          </w:p>
          <w:p w14:paraId="1F26EE2F" w14:textId="77777777" w:rsidR="00437409" w:rsidRPr="0095106A" w:rsidRDefault="00437409" w:rsidP="00477533">
            <w:pPr>
              <w:pStyle w:val="Prrafodelista"/>
              <w:numPr>
                <w:ilvl w:val="0"/>
                <w:numId w:val="23"/>
              </w:numPr>
              <w:rPr>
                <w:rFonts w:ascii="Times New Roman" w:hAnsi="Times New Roman" w:cs="Times New Roman"/>
                <w:sz w:val="20"/>
                <w:szCs w:val="20"/>
                <w:lang w:val="es-ES"/>
              </w:rPr>
            </w:pPr>
            <w:r w:rsidRPr="0095106A">
              <w:rPr>
                <w:rFonts w:ascii="Times New Roman" w:hAnsi="Times New Roman" w:cs="Times New Roman"/>
                <w:sz w:val="20"/>
                <w:szCs w:val="20"/>
                <w:lang w:val="es-ES"/>
              </w:rPr>
              <w:t>Lista de compradores previstos o actuales del “producto”, incluida una lista de los países de destino</w:t>
            </w:r>
          </w:p>
          <w:p w14:paraId="338C45A2" w14:textId="77777777" w:rsidR="00437409" w:rsidRPr="0095106A" w:rsidRDefault="00437409" w:rsidP="00477533">
            <w:pPr>
              <w:pStyle w:val="Prrafodelista"/>
              <w:numPr>
                <w:ilvl w:val="0"/>
                <w:numId w:val="23"/>
              </w:num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Cualquier certificación que pueda haberse solicitado o exigido en esta fase del proceso de evaluación </w:t>
            </w:r>
          </w:p>
          <w:p w14:paraId="27583969" w14:textId="77777777" w:rsidR="00437409" w:rsidRPr="0095106A" w:rsidRDefault="00437409" w:rsidP="00477533">
            <w:pPr>
              <w:pStyle w:val="Prrafodelista"/>
              <w:numPr>
                <w:ilvl w:val="0"/>
                <w:numId w:val="23"/>
              </w:num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Estudio de viabilidad, si se realiza en esta fase </w:t>
            </w:r>
          </w:p>
          <w:p w14:paraId="7E9F37A6" w14:textId="77777777" w:rsidR="00437409" w:rsidRPr="0095106A" w:rsidRDefault="00437409" w:rsidP="00477533">
            <w:pPr>
              <w:pStyle w:val="Prrafodelista"/>
              <w:numPr>
                <w:ilvl w:val="0"/>
                <w:numId w:val="23"/>
              </w:num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Evaluación independiente del estudio de viabilidad, si se realiza en esta fase </w:t>
            </w:r>
          </w:p>
          <w:p w14:paraId="3D26D896" w14:textId="77777777" w:rsidR="00437409" w:rsidRDefault="00437409" w:rsidP="00477533">
            <w:pPr>
              <w:pStyle w:val="Prrafodelista"/>
              <w:numPr>
                <w:ilvl w:val="0"/>
                <w:numId w:val="23"/>
              </w:numPr>
              <w:rPr>
                <w:rFonts w:ascii="Times New Roman" w:hAnsi="Times New Roman" w:cs="Times New Roman"/>
                <w:sz w:val="20"/>
                <w:szCs w:val="20"/>
                <w:lang w:val="es-ES"/>
              </w:rPr>
            </w:pPr>
            <w:r w:rsidRPr="0095106A">
              <w:rPr>
                <w:rFonts w:ascii="Times New Roman" w:hAnsi="Times New Roman" w:cs="Times New Roman"/>
                <w:sz w:val="20"/>
                <w:szCs w:val="20"/>
                <w:lang w:val="es-ES"/>
              </w:rPr>
              <w:t>Un calendario con las prioridades y el orden de las actividades para la puesta en marcha, los beneficios previstos a corto y medio plazo y la reinversión de los beneficios, si se realiza en esta fase</w:t>
            </w:r>
          </w:p>
          <w:p w14:paraId="164FC0F2" w14:textId="77777777" w:rsidR="00437409" w:rsidRPr="00786821" w:rsidRDefault="00437409" w:rsidP="00477533">
            <w:pPr>
              <w:pStyle w:val="Prrafodelista"/>
              <w:rPr>
                <w:rFonts w:ascii="Times New Roman" w:hAnsi="Times New Roman" w:cs="Times New Roman"/>
                <w:sz w:val="20"/>
                <w:szCs w:val="20"/>
                <w:lang w:val="es-ES"/>
              </w:rPr>
            </w:pPr>
          </w:p>
        </w:tc>
      </w:tr>
      <w:tr w:rsidR="00437409" w:rsidRPr="0095106A" w14:paraId="75F41268" w14:textId="77777777" w:rsidTr="00477533">
        <w:tc>
          <w:tcPr>
            <w:tcW w:w="2223" w:type="dxa"/>
            <w:tcBorders>
              <w:top w:val="single" w:sz="4" w:space="0" w:color="auto"/>
              <w:left w:val="single" w:sz="4" w:space="0" w:color="auto"/>
              <w:bottom w:val="single" w:sz="4" w:space="0" w:color="auto"/>
              <w:right w:val="single" w:sz="4" w:space="0" w:color="auto"/>
            </w:tcBorders>
            <w:shd w:val="clear" w:color="auto" w:fill="auto"/>
          </w:tcPr>
          <w:p w14:paraId="66F2DD3B" w14:textId="77777777" w:rsidR="00437409" w:rsidRPr="0095106A" w:rsidRDefault="00437409" w:rsidP="00477533">
            <w:p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Cambio climático </w:t>
            </w:r>
          </w:p>
        </w:tc>
        <w:tc>
          <w:tcPr>
            <w:tcW w:w="6793" w:type="dxa"/>
            <w:tcBorders>
              <w:top w:val="single" w:sz="4" w:space="0" w:color="auto"/>
              <w:left w:val="single" w:sz="4" w:space="0" w:color="auto"/>
              <w:bottom w:val="single" w:sz="4" w:space="0" w:color="auto"/>
              <w:right w:val="single" w:sz="4" w:space="0" w:color="auto"/>
            </w:tcBorders>
            <w:shd w:val="clear" w:color="auto" w:fill="auto"/>
          </w:tcPr>
          <w:p w14:paraId="0E1E0271" w14:textId="77777777" w:rsidR="00437409" w:rsidRPr="0095106A" w:rsidRDefault="00437409" w:rsidP="00477533">
            <w:pPr>
              <w:pStyle w:val="Prrafodelista"/>
              <w:numPr>
                <w:ilvl w:val="0"/>
                <w:numId w:val="34"/>
              </w:numPr>
              <w:rPr>
                <w:rFonts w:ascii="Times New Roman" w:hAnsi="Times New Roman" w:cs="Times New Roman"/>
                <w:sz w:val="20"/>
                <w:szCs w:val="20"/>
                <w:lang w:val="es-ES"/>
              </w:rPr>
            </w:pPr>
            <w:r w:rsidRPr="0095106A">
              <w:rPr>
                <w:rFonts w:ascii="Times New Roman" w:hAnsi="Times New Roman" w:cs="Times New Roman"/>
                <w:sz w:val="20"/>
                <w:szCs w:val="20"/>
                <w:lang w:val="es-ES"/>
              </w:rPr>
              <w:t>Políticas, procedimientos y compromisos de la empresa relacionados con el clima</w:t>
            </w:r>
          </w:p>
          <w:p w14:paraId="30507302" w14:textId="77777777" w:rsidR="00437409" w:rsidRPr="0095106A" w:rsidRDefault="00437409" w:rsidP="00477533">
            <w:pPr>
              <w:pStyle w:val="Prrafodelista"/>
              <w:numPr>
                <w:ilvl w:val="0"/>
                <w:numId w:val="34"/>
              </w:num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Planes de mitigación, adaptación y resiliencia climáticas </w:t>
            </w:r>
          </w:p>
          <w:p w14:paraId="1958D1EB" w14:textId="77777777" w:rsidR="00437409" w:rsidRPr="0095106A" w:rsidRDefault="00437409" w:rsidP="00477533">
            <w:pPr>
              <w:pStyle w:val="Prrafodelista"/>
              <w:numPr>
                <w:ilvl w:val="0"/>
                <w:numId w:val="34"/>
              </w:numPr>
              <w:rPr>
                <w:rFonts w:ascii="Times New Roman" w:hAnsi="Times New Roman" w:cs="Times New Roman"/>
                <w:sz w:val="20"/>
                <w:szCs w:val="20"/>
                <w:lang w:val="es-ES"/>
              </w:rPr>
            </w:pPr>
            <w:r w:rsidRPr="0095106A">
              <w:rPr>
                <w:rFonts w:ascii="Times New Roman" w:hAnsi="Times New Roman" w:cs="Times New Roman"/>
                <w:sz w:val="20"/>
                <w:szCs w:val="20"/>
                <w:lang w:val="es-ES"/>
              </w:rPr>
              <w:t>Evaluaciones del proyecto propuesto sobre variables climáticas, si ya se han realizado</w:t>
            </w:r>
          </w:p>
          <w:p w14:paraId="7F79F511" w14:textId="77777777" w:rsidR="00437409" w:rsidRPr="0095106A" w:rsidRDefault="00437409" w:rsidP="00477533">
            <w:pPr>
              <w:pStyle w:val="Prrafodelista"/>
              <w:numPr>
                <w:ilvl w:val="0"/>
                <w:numId w:val="34"/>
              </w:num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Cualquier otra evaluación pertinente del proyecto propuesto realizada por proveedores nacionales de servicios climáticos </w:t>
            </w:r>
          </w:p>
          <w:p w14:paraId="04BB7F12" w14:textId="77777777" w:rsidR="00437409" w:rsidRPr="0095106A" w:rsidRDefault="00437409" w:rsidP="00477533">
            <w:pPr>
              <w:pStyle w:val="Prrafodelista"/>
              <w:numPr>
                <w:ilvl w:val="0"/>
                <w:numId w:val="34"/>
              </w:numPr>
              <w:rPr>
                <w:rFonts w:ascii="Times New Roman" w:hAnsi="Times New Roman" w:cs="Times New Roman"/>
                <w:sz w:val="20"/>
                <w:szCs w:val="20"/>
                <w:lang w:val="es-ES"/>
              </w:rPr>
            </w:pPr>
            <w:r w:rsidRPr="0095106A">
              <w:rPr>
                <w:rFonts w:ascii="Times New Roman" w:hAnsi="Times New Roman" w:cs="Times New Roman"/>
                <w:sz w:val="20"/>
                <w:szCs w:val="20"/>
                <w:lang w:val="es-ES"/>
              </w:rPr>
              <w:t>ESIA, declaración y plan, si ya se han realizado</w:t>
            </w:r>
          </w:p>
          <w:p w14:paraId="28068C9D" w14:textId="77777777" w:rsidR="00437409" w:rsidRPr="0095106A" w:rsidRDefault="00437409" w:rsidP="00477533">
            <w:pPr>
              <w:rPr>
                <w:rFonts w:ascii="Times New Roman" w:hAnsi="Times New Roman" w:cs="Times New Roman"/>
                <w:sz w:val="20"/>
                <w:szCs w:val="20"/>
                <w:lang w:val="es-ES"/>
              </w:rPr>
            </w:pPr>
          </w:p>
          <w:p w14:paraId="1E4D29EB" w14:textId="77777777" w:rsidR="00437409" w:rsidRPr="0095106A" w:rsidRDefault="00437409" w:rsidP="00477533">
            <w:p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Véase también </w:t>
            </w:r>
            <w:r w:rsidRPr="0095106A">
              <w:rPr>
                <w:rFonts w:ascii="Times New Roman" w:hAnsi="Times New Roman" w:cs="Times New Roman"/>
                <w:i/>
                <w:iCs/>
                <w:sz w:val="20"/>
                <w:szCs w:val="20"/>
                <w:lang w:val="es-ES"/>
              </w:rPr>
              <w:t>Uso y gestión de los recursos naturales e Idoneidad del emplazamiento (geográfica y de infraestructuras)</w:t>
            </w:r>
            <w:r w:rsidRPr="0095106A">
              <w:rPr>
                <w:rFonts w:ascii="Times New Roman" w:hAnsi="Times New Roman" w:cs="Times New Roman"/>
                <w:sz w:val="20"/>
                <w:szCs w:val="20"/>
                <w:lang w:val="es-ES"/>
              </w:rPr>
              <w:t xml:space="preserve">  </w:t>
            </w:r>
          </w:p>
          <w:p w14:paraId="114DEFC5" w14:textId="77777777" w:rsidR="00437409" w:rsidRPr="0095106A" w:rsidRDefault="00437409" w:rsidP="00477533">
            <w:pPr>
              <w:rPr>
                <w:rFonts w:ascii="Times New Roman" w:hAnsi="Times New Roman" w:cs="Times New Roman"/>
                <w:sz w:val="20"/>
                <w:szCs w:val="20"/>
                <w:lang w:val="es-ES"/>
              </w:rPr>
            </w:pPr>
          </w:p>
        </w:tc>
      </w:tr>
      <w:tr w:rsidR="00437409" w:rsidRPr="0095106A" w14:paraId="5F9E46A8" w14:textId="77777777" w:rsidTr="00477533">
        <w:tc>
          <w:tcPr>
            <w:tcW w:w="2223" w:type="dxa"/>
            <w:tcBorders>
              <w:top w:val="single" w:sz="4" w:space="0" w:color="auto"/>
              <w:left w:val="single" w:sz="4" w:space="0" w:color="auto"/>
              <w:bottom w:val="single" w:sz="4" w:space="0" w:color="auto"/>
              <w:right w:val="single" w:sz="4" w:space="0" w:color="auto"/>
            </w:tcBorders>
            <w:shd w:val="clear" w:color="auto" w:fill="auto"/>
          </w:tcPr>
          <w:p w14:paraId="2F7328AD" w14:textId="77777777" w:rsidR="00437409" w:rsidRPr="0095106A" w:rsidRDefault="00437409" w:rsidP="00477533">
            <w:p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Participación y consentimiento de la comunidad </w:t>
            </w:r>
          </w:p>
        </w:tc>
        <w:tc>
          <w:tcPr>
            <w:tcW w:w="6793" w:type="dxa"/>
            <w:tcBorders>
              <w:top w:val="single" w:sz="4" w:space="0" w:color="auto"/>
              <w:left w:val="single" w:sz="4" w:space="0" w:color="auto"/>
              <w:bottom w:val="single" w:sz="4" w:space="0" w:color="auto"/>
              <w:right w:val="single" w:sz="4" w:space="0" w:color="auto"/>
            </w:tcBorders>
            <w:shd w:val="clear" w:color="auto" w:fill="auto"/>
          </w:tcPr>
          <w:p w14:paraId="6FEC494A" w14:textId="77777777" w:rsidR="00437409" w:rsidRPr="0095106A" w:rsidRDefault="00437409" w:rsidP="00477533">
            <w:pPr>
              <w:pStyle w:val="Prrafodelista"/>
              <w:numPr>
                <w:ilvl w:val="0"/>
                <w:numId w:val="30"/>
              </w:num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Derechos humanos, tenencia de la tierra y políticas y procedimientos relacionados de la empresa </w:t>
            </w:r>
          </w:p>
          <w:p w14:paraId="56C490EB" w14:textId="77777777" w:rsidR="00437409" w:rsidRPr="0095106A" w:rsidRDefault="00437409" w:rsidP="00477533">
            <w:pPr>
              <w:pStyle w:val="Prrafodelista"/>
              <w:numPr>
                <w:ilvl w:val="0"/>
                <w:numId w:val="30"/>
              </w:num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Documentación de toda la correspondencia con las comunidades locales </w:t>
            </w:r>
          </w:p>
          <w:p w14:paraId="4DF87D15" w14:textId="77777777" w:rsidR="00437409" w:rsidRPr="0095106A" w:rsidRDefault="00437409" w:rsidP="00477533">
            <w:pPr>
              <w:pStyle w:val="Prrafodelista"/>
              <w:numPr>
                <w:ilvl w:val="0"/>
                <w:numId w:val="30"/>
              </w:num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Notas de todas las reuniones entre las comunidades locales y la empresa inversora propuesta </w:t>
            </w:r>
          </w:p>
          <w:p w14:paraId="50E3762E" w14:textId="77777777" w:rsidR="00437409" w:rsidRPr="0095106A" w:rsidRDefault="00437409" w:rsidP="00477533">
            <w:pPr>
              <w:pStyle w:val="Prrafodelista"/>
              <w:numPr>
                <w:ilvl w:val="0"/>
                <w:numId w:val="30"/>
              </w:num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Cuando ya se hayan celebrado negociaciones entre la empresa inversora propuesta y las comunidades locales, copias verificadas de cualquier acuerdo entre la comunidad y el inversor (incluidos los </w:t>
            </w:r>
            <w:hyperlink r:id="rId69" w:history="1">
              <w:r w:rsidRPr="0095106A">
                <w:rPr>
                  <w:rStyle w:val="Hipervnculo"/>
                  <w:rFonts w:ascii="Times New Roman" w:hAnsi="Times New Roman" w:cs="Times New Roman"/>
                  <w:sz w:val="20"/>
                  <w:szCs w:val="20"/>
                  <w:lang w:val="es-ES"/>
                </w:rPr>
                <w:t>acuerdos sociales</w:t>
              </w:r>
            </w:hyperlink>
            <w:r w:rsidRPr="0095106A">
              <w:rPr>
                <w:rFonts w:ascii="Times New Roman" w:hAnsi="Times New Roman" w:cs="Times New Roman"/>
                <w:sz w:val="20"/>
                <w:szCs w:val="20"/>
                <w:lang w:val="es-ES"/>
              </w:rPr>
              <w:t>) y detalles verificados de los pagos o beneficios que la empresa inversora propuesta deba o vaya a deber a la comunidad o a los individuos a cambio del uso de tierras y recursos naturales</w:t>
            </w:r>
            <w:r>
              <w:rPr>
                <w:rFonts w:ascii="Times New Roman" w:hAnsi="Times New Roman" w:cs="Times New Roman"/>
                <w:sz w:val="20"/>
                <w:szCs w:val="20"/>
                <w:lang w:val="es-ES"/>
              </w:rPr>
              <w:t>.</w:t>
            </w:r>
          </w:p>
          <w:p w14:paraId="41399D99" w14:textId="77777777" w:rsidR="00437409" w:rsidRPr="0095106A" w:rsidRDefault="00437409" w:rsidP="00477533">
            <w:pPr>
              <w:pStyle w:val="Prrafodelista"/>
              <w:numPr>
                <w:ilvl w:val="0"/>
                <w:numId w:val="29"/>
              </w:numPr>
              <w:rPr>
                <w:rFonts w:ascii="Times New Roman" w:hAnsi="Times New Roman" w:cs="Times New Roman"/>
                <w:sz w:val="20"/>
                <w:szCs w:val="20"/>
                <w:lang w:val="es-ES"/>
              </w:rPr>
            </w:pPr>
            <w:r w:rsidRPr="0095106A">
              <w:rPr>
                <w:rFonts w:ascii="Times New Roman" w:hAnsi="Times New Roman" w:cs="Times New Roman"/>
                <w:i/>
                <w:sz w:val="20"/>
                <w:szCs w:val="20"/>
                <w:lang w:val="es-ES"/>
              </w:rPr>
              <w:t>Curriculum vitae</w:t>
            </w:r>
            <w:r w:rsidRPr="0095106A">
              <w:rPr>
                <w:rFonts w:ascii="Times New Roman" w:hAnsi="Times New Roman" w:cs="Times New Roman"/>
                <w:sz w:val="20"/>
                <w:szCs w:val="20"/>
                <w:lang w:val="es-ES"/>
              </w:rPr>
              <w:t xml:space="preserve"> de los representantes de la empresa inversora propuesta que se relacionan, o se relacionarán, con las comunidades locales en nombre de la empresa inversora propuesta, y su experiencia y conocimientos en procesos de consulta a las comunidades</w:t>
            </w:r>
          </w:p>
          <w:p w14:paraId="5A5FDD15" w14:textId="77777777" w:rsidR="00437409" w:rsidRPr="0095106A" w:rsidRDefault="00437409" w:rsidP="00477533">
            <w:pPr>
              <w:pStyle w:val="Prrafodelista"/>
              <w:numPr>
                <w:ilvl w:val="0"/>
                <w:numId w:val="29"/>
              </w:numPr>
              <w:rPr>
                <w:rFonts w:ascii="Times New Roman" w:hAnsi="Times New Roman" w:cs="Times New Roman"/>
                <w:sz w:val="20"/>
                <w:szCs w:val="20"/>
                <w:lang w:val="es-ES"/>
              </w:rPr>
            </w:pPr>
            <w:r w:rsidRPr="0095106A">
              <w:rPr>
                <w:rFonts w:ascii="Times New Roman" w:hAnsi="Times New Roman" w:cs="Times New Roman"/>
                <w:sz w:val="20"/>
                <w:szCs w:val="20"/>
                <w:lang w:val="es-ES"/>
              </w:rPr>
              <w:t>Verificación de si las comunidades locales tienen acceso a asistencia técnica, y de qué tipo, y si la han recibido o la recibirán durante sus interacciones con la empresa inversora propuesta, y cómo se ha pagado o se pagará esta asistencia</w:t>
            </w:r>
          </w:p>
          <w:p w14:paraId="2AB15B0D" w14:textId="77777777" w:rsidR="00437409" w:rsidRPr="0095106A" w:rsidRDefault="00437409" w:rsidP="00477533">
            <w:pPr>
              <w:pStyle w:val="Prrafodelista"/>
              <w:numPr>
                <w:ilvl w:val="0"/>
                <w:numId w:val="29"/>
              </w:num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Verificación de si −y en qué medida− las comunidades locales han participado o participarán de forma significativa en el proceso de ESIA u </w:t>
            </w:r>
            <w:r w:rsidRPr="0095106A">
              <w:rPr>
                <w:rFonts w:ascii="Times New Roman" w:hAnsi="Times New Roman" w:cs="Times New Roman"/>
                <w:sz w:val="20"/>
                <w:szCs w:val="20"/>
                <w:lang w:val="es-ES"/>
              </w:rPr>
              <w:lastRenderedPageBreak/>
              <w:t>otros procesos de recopilación de datos (como los procesos de monitoreo y evaluación)</w:t>
            </w:r>
          </w:p>
          <w:p w14:paraId="70FED531" w14:textId="77777777" w:rsidR="00437409" w:rsidRPr="0095106A" w:rsidRDefault="00437409" w:rsidP="00477533">
            <w:pPr>
              <w:pStyle w:val="Prrafodelista"/>
              <w:numPr>
                <w:ilvl w:val="0"/>
                <w:numId w:val="29"/>
              </w:numPr>
              <w:rPr>
                <w:rFonts w:ascii="Times New Roman" w:hAnsi="Times New Roman" w:cs="Times New Roman"/>
                <w:sz w:val="20"/>
                <w:szCs w:val="20"/>
                <w:lang w:val="es-ES"/>
              </w:rPr>
            </w:pPr>
            <w:r w:rsidRPr="0095106A">
              <w:rPr>
                <w:rFonts w:ascii="Times New Roman" w:hAnsi="Times New Roman" w:cs="Times New Roman"/>
                <w:sz w:val="20"/>
                <w:szCs w:val="20"/>
                <w:lang w:val="es-ES"/>
              </w:rPr>
              <w:t>Verificación de si las comunidades locales han sido o serán consultadas de manera significativa y en qué medida, y si los titulares legítimos de los derechos de tenencia han otorgado el CLPI</w:t>
            </w:r>
          </w:p>
          <w:p w14:paraId="7B459FF9" w14:textId="77777777" w:rsidR="00437409" w:rsidRPr="0095106A" w:rsidRDefault="00437409" w:rsidP="00477533">
            <w:pPr>
              <w:pStyle w:val="Prrafodelista"/>
              <w:numPr>
                <w:ilvl w:val="0"/>
                <w:numId w:val="29"/>
              </w:numPr>
              <w:rPr>
                <w:rFonts w:ascii="Times New Roman" w:hAnsi="Times New Roman" w:cs="Times New Roman"/>
                <w:sz w:val="20"/>
                <w:szCs w:val="20"/>
                <w:lang w:val="es-ES"/>
              </w:rPr>
            </w:pPr>
            <w:r w:rsidRPr="0095106A">
              <w:rPr>
                <w:rFonts w:ascii="Times New Roman" w:hAnsi="Times New Roman" w:cs="Times New Roman"/>
                <w:sz w:val="20"/>
                <w:szCs w:val="20"/>
                <w:lang w:val="es-ES"/>
              </w:rPr>
              <w:t>Políticas y procedimientos relativos a las reclamaciones de las comunidades</w:t>
            </w:r>
          </w:p>
          <w:p w14:paraId="3917184E" w14:textId="77777777" w:rsidR="00437409" w:rsidRPr="0095106A" w:rsidRDefault="00437409" w:rsidP="00477533">
            <w:pPr>
              <w:pStyle w:val="Prrafodelista"/>
              <w:numPr>
                <w:ilvl w:val="0"/>
                <w:numId w:val="29"/>
              </w:numPr>
              <w:rPr>
                <w:rFonts w:ascii="Times New Roman" w:hAnsi="Times New Roman" w:cs="Times New Roman"/>
                <w:sz w:val="20"/>
                <w:szCs w:val="20"/>
                <w:lang w:val="es-ES"/>
              </w:rPr>
            </w:pPr>
            <w:r w:rsidRPr="0095106A">
              <w:rPr>
                <w:rFonts w:ascii="Times New Roman" w:hAnsi="Times New Roman" w:cs="Times New Roman"/>
                <w:sz w:val="20"/>
                <w:szCs w:val="20"/>
                <w:lang w:val="es-ES"/>
              </w:rPr>
              <w:t>Informaciones de prensa sobre proyectos pasados o en curso</w:t>
            </w:r>
          </w:p>
          <w:p w14:paraId="460C4420" w14:textId="77777777" w:rsidR="00437409" w:rsidRPr="0095106A" w:rsidRDefault="00437409" w:rsidP="00477533">
            <w:pPr>
              <w:pStyle w:val="Prrafodelista"/>
              <w:numPr>
                <w:ilvl w:val="0"/>
                <w:numId w:val="29"/>
              </w:numPr>
              <w:rPr>
                <w:rFonts w:ascii="Times New Roman" w:hAnsi="Times New Roman" w:cs="Times New Roman"/>
                <w:sz w:val="20"/>
                <w:szCs w:val="20"/>
                <w:lang w:val="es-ES"/>
              </w:rPr>
            </w:pPr>
            <w:r w:rsidRPr="0095106A">
              <w:rPr>
                <w:rFonts w:ascii="Times New Roman" w:hAnsi="Times New Roman" w:cs="Times New Roman"/>
                <w:sz w:val="20"/>
                <w:szCs w:val="20"/>
                <w:lang w:val="es-ES"/>
              </w:rPr>
              <w:t>Protocolos comunitarios de CLPI o estatutos consuetudinarios, si están disponibles</w:t>
            </w:r>
          </w:p>
        </w:tc>
      </w:tr>
      <w:tr w:rsidR="00437409" w:rsidRPr="0095106A" w14:paraId="2A728479" w14:textId="77777777" w:rsidTr="00477533">
        <w:tc>
          <w:tcPr>
            <w:tcW w:w="2223" w:type="dxa"/>
            <w:tcBorders>
              <w:top w:val="single" w:sz="4" w:space="0" w:color="auto"/>
              <w:left w:val="single" w:sz="4" w:space="0" w:color="auto"/>
              <w:bottom w:val="single" w:sz="4" w:space="0" w:color="auto"/>
              <w:right w:val="single" w:sz="4" w:space="0" w:color="auto"/>
            </w:tcBorders>
            <w:shd w:val="clear" w:color="auto" w:fill="auto"/>
          </w:tcPr>
          <w:p w14:paraId="56097C5D" w14:textId="77777777" w:rsidR="00437409" w:rsidRPr="0095106A" w:rsidRDefault="00437409" w:rsidP="00477533">
            <w:pPr>
              <w:rPr>
                <w:rFonts w:ascii="Times New Roman" w:hAnsi="Times New Roman" w:cs="Times New Roman"/>
                <w:sz w:val="20"/>
                <w:szCs w:val="20"/>
                <w:lang w:val="es-ES"/>
              </w:rPr>
            </w:pPr>
            <w:r w:rsidRPr="0095106A">
              <w:rPr>
                <w:rFonts w:ascii="Times New Roman" w:hAnsi="Times New Roman" w:cs="Times New Roman"/>
                <w:sz w:val="20"/>
                <w:szCs w:val="20"/>
                <w:lang w:val="es-ES"/>
              </w:rPr>
              <w:lastRenderedPageBreak/>
              <w:t>Cultura, diversidad e innovación</w:t>
            </w:r>
          </w:p>
        </w:tc>
        <w:tc>
          <w:tcPr>
            <w:tcW w:w="6793" w:type="dxa"/>
            <w:tcBorders>
              <w:top w:val="single" w:sz="4" w:space="0" w:color="auto"/>
              <w:left w:val="single" w:sz="4" w:space="0" w:color="auto"/>
              <w:bottom w:val="single" w:sz="4" w:space="0" w:color="auto"/>
              <w:right w:val="single" w:sz="4" w:space="0" w:color="auto"/>
            </w:tcBorders>
            <w:shd w:val="clear" w:color="auto" w:fill="auto"/>
          </w:tcPr>
          <w:p w14:paraId="44F4D3C0" w14:textId="77777777" w:rsidR="00437409" w:rsidRPr="0095106A" w:rsidRDefault="00437409" w:rsidP="00477533">
            <w:pPr>
              <w:pStyle w:val="Prrafodelista"/>
              <w:numPr>
                <w:ilvl w:val="0"/>
                <w:numId w:val="33"/>
              </w:numPr>
              <w:rPr>
                <w:rFonts w:ascii="Times New Roman" w:hAnsi="Times New Roman" w:cs="Times New Roman"/>
                <w:sz w:val="20"/>
                <w:szCs w:val="20"/>
                <w:lang w:val="es-ES"/>
              </w:rPr>
            </w:pPr>
            <w:r w:rsidRPr="0095106A">
              <w:rPr>
                <w:rFonts w:ascii="Times New Roman" w:hAnsi="Times New Roman" w:cs="Times New Roman"/>
                <w:sz w:val="20"/>
                <w:szCs w:val="20"/>
                <w:lang w:val="es-ES"/>
              </w:rPr>
              <w:t>Plan de negocio, incluidos detalles de las prácticas agrícolas u otras prácticas de producción previstas, uso de tecnología y enfoques empresariales inclusivos</w:t>
            </w:r>
          </w:p>
          <w:p w14:paraId="7F6C5007" w14:textId="77777777" w:rsidR="00437409" w:rsidRPr="0095106A" w:rsidRDefault="00437409" w:rsidP="00477533">
            <w:pPr>
              <w:pStyle w:val="Prrafodelista"/>
              <w:numPr>
                <w:ilvl w:val="0"/>
                <w:numId w:val="33"/>
              </w:numPr>
              <w:rPr>
                <w:rFonts w:ascii="Times New Roman" w:hAnsi="Times New Roman" w:cs="Times New Roman"/>
                <w:sz w:val="20"/>
                <w:szCs w:val="20"/>
                <w:lang w:val="es-ES"/>
              </w:rPr>
            </w:pPr>
            <w:r w:rsidRPr="0095106A">
              <w:rPr>
                <w:rFonts w:ascii="Times New Roman" w:hAnsi="Times New Roman" w:cs="Times New Roman"/>
                <w:sz w:val="20"/>
                <w:szCs w:val="20"/>
                <w:lang w:val="es-ES"/>
              </w:rPr>
              <w:t>Políticas y procedimientos pertinentes de la empresa sobre derechos humanos, tenencia de la tierra y otras</w:t>
            </w:r>
          </w:p>
          <w:p w14:paraId="7947103B" w14:textId="77777777" w:rsidR="00437409" w:rsidRPr="0095106A" w:rsidRDefault="00437409" w:rsidP="00477533">
            <w:pPr>
              <w:pStyle w:val="Prrafodelista"/>
              <w:numPr>
                <w:ilvl w:val="0"/>
                <w:numId w:val="33"/>
              </w:numPr>
              <w:rPr>
                <w:rFonts w:ascii="Times New Roman" w:hAnsi="Times New Roman" w:cs="Times New Roman"/>
                <w:sz w:val="20"/>
                <w:szCs w:val="20"/>
                <w:lang w:val="es-ES"/>
              </w:rPr>
            </w:pPr>
            <w:r w:rsidRPr="0095106A">
              <w:rPr>
                <w:rFonts w:ascii="Times New Roman" w:hAnsi="Times New Roman" w:cs="Times New Roman"/>
                <w:sz w:val="20"/>
                <w:szCs w:val="20"/>
                <w:lang w:val="es-ES"/>
              </w:rPr>
              <w:t>Informes y declaraciones sobre sostenibilidad</w:t>
            </w:r>
          </w:p>
          <w:p w14:paraId="364692A8" w14:textId="77777777" w:rsidR="00437409" w:rsidRPr="0095106A" w:rsidRDefault="00437409" w:rsidP="00477533">
            <w:pPr>
              <w:pStyle w:val="Prrafodelista"/>
              <w:numPr>
                <w:ilvl w:val="0"/>
                <w:numId w:val="33"/>
              </w:num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Informaciones en prensa sobre proyectos pasados o en curso. </w:t>
            </w:r>
          </w:p>
          <w:p w14:paraId="4C750E2C" w14:textId="77777777" w:rsidR="00437409" w:rsidRPr="0095106A" w:rsidRDefault="00437409" w:rsidP="00477533">
            <w:pPr>
              <w:pStyle w:val="Prrafodelista"/>
              <w:numPr>
                <w:ilvl w:val="0"/>
                <w:numId w:val="33"/>
              </w:numPr>
              <w:rPr>
                <w:rFonts w:ascii="Times New Roman" w:hAnsi="Times New Roman" w:cs="Times New Roman"/>
                <w:sz w:val="20"/>
                <w:szCs w:val="20"/>
                <w:lang w:val="es-ES"/>
              </w:rPr>
            </w:pPr>
            <w:r w:rsidRPr="0095106A">
              <w:rPr>
                <w:rFonts w:ascii="Times New Roman" w:hAnsi="Times New Roman" w:cs="Times New Roman"/>
                <w:sz w:val="20"/>
                <w:szCs w:val="20"/>
                <w:lang w:val="es-ES"/>
              </w:rPr>
              <w:t>CV de los directores y altos directivos</w:t>
            </w:r>
          </w:p>
          <w:p w14:paraId="41AD9157" w14:textId="77777777" w:rsidR="00437409" w:rsidRPr="0095106A" w:rsidRDefault="00437409" w:rsidP="00477533">
            <w:pPr>
              <w:pStyle w:val="Prrafodelista"/>
              <w:numPr>
                <w:ilvl w:val="0"/>
                <w:numId w:val="33"/>
              </w:numPr>
              <w:rPr>
                <w:rFonts w:ascii="Times New Roman" w:hAnsi="Times New Roman" w:cs="Times New Roman"/>
                <w:sz w:val="20"/>
                <w:szCs w:val="20"/>
                <w:lang w:val="es-ES"/>
              </w:rPr>
            </w:pPr>
            <w:r w:rsidRPr="0095106A">
              <w:rPr>
                <w:rFonts w:ascii="Times New Roman" w:hAnsi="Times New Roman" w:cs="Times New Roman"/>
                <w:sz w:val="20"/>
                <w:szCs w:val="20"/>
                <w:lang w:val="es-ES"/>
              </w:rPr>
              <w:t>Sitio web de la empresa propuesta para inversores</w:t>
            </w:r>
          </w:p>
          <w:p w14:paraId="3AAD8AE7" w14:textId="47B944C4" w:rsidR="00437409" w:rsidRPr="0095106A" w:rsidRDefault="00437409" w:rsidP="00477533">
            <w:pPr>
              <w:pStyle w:val="Prrafodelista"/>
              <w:numPr>
                <w:ilvl w:val="0"/>
                <w:numId w:val="33"/>
              </w:numPr>
              <w:rPr>
                <w:rFonts w:ascii="Times New Roman" w:hAnsi="Times New Roman" w:cs="Times New Roman"/>
                <w:sz w:val="20"/>
                <w:szCs w:val="20"/>
                <w:lang w:val="es-ES"/>
              </w:rPr>
            </w:pPr>
            <w:r w:rsidRPr="0095106A">
              <w:rPr>
                <w:rFonts w:ascii="Times New Roman" w:hAnsi="Times New Roman" w:cs="Times New Roman"/>
                <w:sz w:val="20"/>
                <w:szCs w:val="20"/>
                <w:lang w:val="es-ES"/>
              </w:rPr>
              <w:t>Cuando ya se haya realizado una evaluación de impacto sobre los derechos humanos, copias de la evaluación para verificar la identificación y la anulación o mitigación de impactos sobre derechos a la cultura</w:t>
            </w:r>
            <w:r w:rsidR="00A41A77">
              <w:rPr>
                <w:rStyle w:val="Refdenotaalfinal"/>
                <w:rFonts w:ascii="Times New Roman" w:hAnsi="Times New Roman" w:cs="Times New Roman"/>
                <w:sz w:val="20"/>
                <w:szCs w:val="20"/>
                <w:lang w:val="es-ES"/>
              </w:rPr>
              <w:endnoteReference w:id="1"/>
            </w:r>
            <w:r w:rsidRPr="0095106A">
              <w:rPr>
                <w:rFonts w:ascii="Times New Roman" w:hAnsi="Times New Roman" w:cs="Times New Roman"/>
                <w:sz w:val="20"/>
                <w:szCs w:val="20"/>
                <w:lang w:val="es-ES"/>
              </w:rPr>
              <w:t xml:space="preserve"> </w:t>
            </w:r>
          </w:p>
          <w:p w14:paraId="2EB680A8" w14:textId="77777777" w:rsidR="00437409" w:rsidRPr="0095106A" w:rsidRDefault="00437409" w:rsidP="00477533">
            <w:pPr>
              <w:pStyle w:val="Prrafodelista"/>
              <w:rPr>
                <w:rFonts w:ascii="Times New Roman" w:hAnsi="Times New Roman" w:cs="Times New Roman"/>
                <w:sz w:val="20"/>
                <w:szCs w:val="20"/>
                <w:lang w:val="es-ES"/>
              </w:rPr>
            </w:pPr>
          </w:p>
        </w:tc>
      </w:tr>
      <w:tr w:rsidR="00437409" w:rsidRPr="00BE6B71" w14:paraId="09EC80CD" w14:textId="77777777" w:rsidTr="00477533">
        <w:tc>
          <w:tcPr>
            <w:tcW w:w="2223" w:type="dxa"/>
            <w:tcBorders>
              <w:top w:val="single" w:sz="4" w:space="0" w:color="auto"/>
              <w:left w:val="single" w:sz="4" w:space="0" w:color="auto"/>
              <w:bottom w:val="single" w:sz="4" w:space="0" w:color="auto"/>
              <w:right w:val="single" w:sz="4" w:space="0" w:color="auto"/>
            </w:tcBorders>
            <w:shd w:val="clear" w:color="auto" w:fill="auto"/>
          </w:tcPr>
          <w:p w14:paraId="0650EED3" w14:textId="77777777" w:rsidR="00437409" w:rsidRPr="0095106A" w:rsidRDefault="00437409" w:rsidP="00477533">
            <w:p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Sistemas alimentarios, seguridad alimentaria y nutrición </w:t>
            </w:r>
          </w:p>
        </w:tc>
        <w:tc>
          <w:tcPr>
            <w:tcW w:w="6793" w:type="dxa"/>
            <w:tcBorders>
              <w:top w:val="single" w:sz="4" w:space="0" w:color="auto"/>
              <w:left w:val="single" w:sz="4" w:space="0" w:color="auto"/>
              <w:bottom w:val="single" w:sz="4" w:space="0" w:color="auto"/>
              <w:right w:val="single" w:sz="4" w:space="0" w:color="auto"/>
            </w:tcBorders>
            <w:shd w:val="clear" w:color="auto" w:fill="auto"/>
          </w:tcPr>
          <w:p w14:paraId="69E6D876" w14:textId="77777777" w:rsidR="00437409" w:rsidRPr="0095106A" w:rsidRDefault="00437409" w:rsidP="00477533">
            <w:pPr>
              <w:pStyle w:val="Prrafodelista"/>
              <w:numPr>
                <w:ilvl w:val="0"/>
                <w:numId w:val="24"/>
              </w:numPr>
              <w:rPr>
                <w:rFonts w:ascii="Times New Roman" w:hAnsi="Times New Roman" w:cs="Times New Roman"/>
                <w:sz w:val="20"/>
                <w:szCs w:val="20"/>
                <w:lang w:val="es-ES"/>
              </w:rPr>
            </w:pPr>
            <w:r w:rsidRPr="0095106A">
              <w:rPr>
                <w:rFonts w:ascii="Times New Roman" w:hAnsi="Times New Roman" w:cs="Times New Roman"/>
                <w:sz w:val="20"/>
                <w:szCs w:val="20"/>
                <w:lang w:val="es-ES"/>
              </w:rPr>
              <w:t>Sitio web de la empresa inversora propuesta</w:t>
            </w:r>
          </w:p>
          <w:p w14:paraId="580B0F77" w14:textId="77777777" w:rsidR="00437409" w:rsidRPr="0095106A" w:rsidRDefault="00437409" w:rsidP="00477533">
            <w:pPr>
              <w:pStyle w:val="Prrafodelista"/>
              <w:numPr>
                <w:ilvl w:val="0"/>
                <w:numId w:val="24"/>
              </w:numPr>
              <w:rPr>
                <w:rFonts w:ascii="Times New Roman" w:hAnsi="Times New Roman" w:cs="Times New Roman"/>
                <w:sz w:val="20"/>
                <w:szCs w:val="20"/>
                <w:lang w:val="es-ES"/>
              </w:rPr>
            </w:pPr>
            <w:r w:rsidRPr="0095106A">
              <w:rPr>
                <w:rFonts w:ascii="Times New Roman" w:hAnsi="Times New Roman" w:cs="Times New Roman"/>
                <w:sz w:val="20"/>
                <w:szCs w:val="20"/>
                <w:lang w:val="es-ES"/>
              </w:rPr>
              <w:t>Modelo de negocio</w:t>
            </w:r>
          </w:p>
          <w:p w14:paraId="3B5D37F3" w14:textId="77777777" w:rsidR="00437409" w:rsidRPr="0095106A" w:rsidRDefault="00437409" w:rsidP="00477533">
            <w:pPr>
              <w:pStyle w:val="Prrafodelista"/>
              <w:numPr>
                <w:ilvl w:val="0"/>
                <w:numId w:val="24"/>
              </w:numPr>
              <w:rPr>
                <w:rFonts w:ascii="Times New Roman" w:hAnsi="Times New Roman" w:cs="Times New Roman"/>
                <w:sz w:val="20"/>
                <w:szCs w:val="20"/>
                <w:lang w:val="es-ES"/>
              </w:rPr>
            </w:pPr>
            <w:r w:rsidRPr="0095106A">
              <w:rPr>
                <w:rFonts w:ascii="Times New Roman" w:hAnsi="Times New Roman" w:cs="Times New Roman"/>
                <w:sz w:val="20"/>
                <w:szCs w:val="20"/>
                <w:lang w:val="es-ES"/>
              </w:rPr>
              <w:t>Planes, información e informes relacionados con la sostenibilidad, los derechos humanos y la tenencia de la tierra</w:t>
            </w:r>
          </w:p>
          <w:p w14:paraId="02383874" w14:textId="77777777" w:rsidR="00437409" w:rsidRPr="0095106A" w:rsidRDefault="00437409" w:rsidP="00477533">
            <w:pPr>
              <w:pStyle w:val="Prrafodelista"/>
              <w:numPr>
                <w:ilvl w:val="0"/>
                <w:numId w:val="24"/>
              </w:numPr>
              <w:rPr>
                <w:rFonts w:ascii="Times New Roman" w:hAnsi="Times New Roman" w:cs="Times New Roman"/>
                <w:sz w:val="20"/>
                <w:szCs w:val="20"/>
                <w:lang w:val="es-ES"/>
              </w:rPr>
            </w:pPr>
            <w:r w:rsidRPr="0095106A">
              <w:rPr>
                <w:rFonts w:ascii="Times New Roman" w:hAnsi="Times New Roman" w:cs="Times New Roman"/>
                <w:sz w:val="20"/>
                <w:szCs w:val="20"/>
                <w:lang w:val="es-ES"/>
              </w:rPr>
              <w:t>Evaluación de modelos de negocio alternativos</w:t>
            </w:r>
          </w:p>
          <w:p w14:paraId="41DA5F15" w14:textId="77777777" w:rsidR="00437409" w:rsidRPr="0095106A" w:rsidRDefault="00437409" w:rsidP="00477533">
            <w:pPr>
              <w:pStyle w:val="Prrafodelista"/>
              <w:numPr>
                <w:ilvl w:val="0"/>
                <w:numId w:val="24"/>
              </w:numPr>
              <w:rPr>
                <w:rFonts w:ascii="Times New Roman" w:hAnsi="Times New Roman" w:cs="Times New Roman"/>
                <w:sz w:val="20"/>
                <w:szCs w:val="20"/>
                <w:lang w:val="es-ES"/>
              </w:rPr>
            </w:pPr>
            <w:r w:rsidRPr="0095106A">
              <w:rPr>
                <w:rFonts w:ascii="Times New Roman" w:hAnsi="Times New Roman" w:cs="Times New Roman"/>
                <w:sz w:val="20"/>
                <w:szCs w:val="20"/>
                <w:lang w:val="es-ES"/>
              </w:rPr>
              <w:t>Políticas y procedimientos de salud y seguridad</w:t>
            </w:r>
          </w:p>
          <w:p w14:paraId="717E7129" w14:textId="77777777" w:rsidR="00437409" w:rsidRPr="0095106A" w:rsidRDefault="00437409" w:rsidP="00477533">
            <w:pPr>
              <w:pStyle w:val="Prrafodelista"/>
              <w:numPr>
                <w:ilvl w:val="0"/>
                <w:numId w:val="24"/>
              </w:num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Informaciones en prensa sobre proyectos anteriores </w:t>
            </w:r>
          </w:p>
          <w:p w14:paraId="1AC81C25" w14:textId="77777777" w:rsidR="00437409" w:rsidRPr="00BE6B71" w:rsidRDefault="00437409" w:rsidP="00477533">
            <w:pPr>
              <w:pStyle w:val="Prrafodelista"/>
              <w:numPr>
                <w:ilvl w:val="0"/>
                <w:numId w:val="24"/>
              </w:numPr>
              <w:rPr>
                <w:rFonts w:ascii="Times New Roman" w:hAnsi="Times New Roman" w:cs="Times New Roman"/>
                <w:sz w:val="20"/>
                <w:szCs w:val="20"/>
                <w:lang w:val="es-ES"/>
              </w:rPr>
            </w:pPr>
            <w:r w:rsidRPr="0095106A">
              <w:rPr>
                <w:rFonts w:ascii="Times New Roman" w:hAnsi="Times New Roman" w:cs="Times New Roman"/>
                <w:sz w:val="20"/>
                <w:szCs w:val="20"/>
                <w:lang w:val="es-ES"/>
              </w:rPr>
              <w:t>ESIA (declaración y plan), si ya se han realizado</w:t>
            </w:r>
          </w:p>
        </w:tc>
      </w:tr>
      <w:tr w:rsidR="00437409" w:rsidRPr="0095106A" w14:paraId="10996730" w14:textId="77777777" w:rsidTr="00477533">
        <w:tc>
          <w:tcPr>
            <w:tcW w:w="2223" w:type="dxa"/>
            <w:tcBorders>
              <w:top w:val="single" w:sz="4" w:space="0" w:color="auto"/>
              <w:left w:val="single" w:sz="4" w:space="0" w:color="auto"/>
              <w:bottom w:val="single" w:sz="4" w:space="0" w:color="auto"/>
              <w:right w:val="single" w:sz="4" w:space="0" w:color="auto"/>
            </w:tcBorders>
            <w:shd w:val="clear" w:color="auto" w:fill="auto"/>
          </w:tcPr>
          <w:p w14:paraId="5115E547" w14:textId="77777777" w:rsidR="00437409" w:rsidRPr="0095106A" w:rsidRDefault="00437409" w:rsidP="00477533">
            <w:pPr>
              <w:rPr>
                <w:rFonts w:ascii="Times New Roman" w:hAnsi="Times New Roman" w:cs="Times New Roman"/>
                <w:sz w:val="20"/>
                <w:szCs w:val="20"/>
                <w:lang w:val="es-ES"/>
              </w:rPr>
            </w:pPr>
            <w:r w:rsidRPr="0095106A">
              <w:rPr>
                <w:rFonts w:ascii="Times New Roman" w:hAnsi="Times New Roman" w:cs="Times New Roman"/>
                <w:sz w:val="20"/>
                <w:szCs w:val="20"/>
                <w:lang w:val="es-ES"/>
              </w:rPr>
              <w:t>Igualdad de género y empoderamiento económico</w:t>
            </w:r>
          </w:p>
        </w:tc>
        <w:tc>
          <w:tcPr>
            <w:tcW w:w="6793" w:type="dxa"/>
            <w:tcBorders>
              <w:top w:val="single" w:sz="4" w:space="0" w:color="auto"/>
              <w:left w:val="single" w:sz="4" w:space="0" w:color="auto"/>
              <w:bottom w:val="single" w:sz="4" w:space="0" w:color="auto"/>
              <w:right w:val="single" w:sz="4" w:space="0" w:color="auto"/>
            </w:tcBorders>
            <w:shd w:val="clear" w:color="auto" w:fill="auto"/>
          </w:tcPr>
          <w:p w14:paraId="5009C675" w14:textId="77777777" w:rsidR="00437409" w:rsidRPr="0095106A" w:rsidRDefault="00437409" w:rsidP="00477533">
            <w:pPr>
              <w:pStyle w:val="Prrafodelista"/>
              <w:numPr>
                <w:ilvl w:val="0"/>
                <w:numId w:val="26"/>
              </w:numPr>
              <w:rPr>
                <w:rFonts w:ascii="Times New Roman" w:hAnsi="Times New Roman" w:cs="Times New Roman"/>
                <w:sz w:val="20"/>
                <w:szCs w:val="20"/>
                <w:lang w:val="es-ES"/>
              </w:rPr>
            </w:pPr>
            <w:r w:rsidRPr="0095106A">
              <w:rPr>
                <w:rFonts w:ascii="Times New Roman" w:hAnsi="Times New Roman" w:cs="Times New Roman"/>
                <w:sz w:val="20"/>
                <w:szCs w:val="20"/>
                <w:lang w:val="es-ES"/>
              </w:rPr>
              <w:t>Políticas y procedimientos de empleo (incluidas la selección y la formación)</w:t>
            </w:r>
          </w:p>
          <w:p w14:paraId="220F6566" w14:textId="77777777" w:rsidR="00437409" w:rsidRPr="0095106A" w:rsidRDefault="00437409" w:rsidP="00477533">
            <w:pPr>
              <w:pStyle w:val="Prrafodelista"/>
              <w:numPr>
                <w:ilvl w:val="0"/>
                <w:numId w:val="26"/>
              </w:numPr>
              <w:rPr>
                <w:rFonts w:ascii="Times New Roman" w:hAnsi="Times New Roman" w:cs="Times New Roman"/>
                <w:sz w:val="20"/>
                <w:szCs w:val="20"/>
                <w:lang w:val="es-ES"/>
              </w:rPr>
            </w:pPr>
            <w:r w:rsidRPr="0095106A">
              <w:rPr>
                <w:rFonts w:ascii="Times New Roman" w:hAnsi="Times New Roman" w:cs="Times New Roman"/>
                <w:sz w:val="20"/>
                <w:szCs w:val="20"/>
                <w:lang w:val="es-ES"/>
              </w:rPr>
              <w:t>Políticas e informes de derechos humanos (voluntarios u obligatorios), por ejemplo, informes sobre procesos de derechos humanos, impactos de las operaciones, requisitos obligatorios de la legislación sobre diligencia debida en materia de derechos humanos, etc.</w:t>
            </w:r>
          </w:p>
          <w:p w14:paraId="43B1CD4D" w14:textId="77777777" w:rsidR="00437409" w:rsidRPr="0095106A" w:rsidRDefault="00437409" w:rsidP="00477533">
            <w:pPr>
              <w:pStyle w:val="Prrafodelista"/>
              <w:numPr>
                <w:ilvl w:val="0"/>
                <w:numId w:val="26"/>
              </w:numPr>
              <w:rPr>
                <w:rFonts w:ascii="Times New Roman" w:hAnsi="Times New Roman" w:cs="Times New Roman"/>
                <w:sz w:val="20"/>
                <w:szCs w:val="20"/>
                <w:lang w:val="es-ES"/>
              </w:rPr>
            </w:pPr>
            <w:r w:rsidRPr="0095106A">
              <w:rPr>
                <w:rFonts w:ascii="Times New Roman" w:hAnsi="Times New Roman" w:cs="Times New Roman"/>
                <w:sz w:val="20"/>
                <w:szCs w:val="20"/>
                <w:lang w:val="es-ES"/>
              </w:rPr>
              <w:t>Informes sobre el empleo, incluidos los resultados sobre cuestiones de género y derechos humanos de otros proyectos</w:t>
            </w:r>
          </w:p>
          <w:p w14:paraId="171DD53F" w14:textId="77777777" w:rsidR="00437409" w:rsidRPr="0095106A" w:rsidRDefault="00437409" w:rsidP="00477533">
            <w:pPr>
              <w:pStyle w:val="Prrafodelista"/>
              <w:numPr>
                <w:ilvl w:val="0"/>
                <w:numId w:val="26"/>
              </w:numPr>
              <w:rPr>
                <w:rFonts w:ascii="Times New Roman" w:hAnsi="Times New Roman" w:cs="Times New Roman"/>
                <w:sz w:val="20"/>
                <w:szCs w:val="20"/>
                <w:lang w:val="es-ES"/>
              </w:rPr>
            </w:pPr>
            <w:r w:rsidRPr="0095106A">
              <w:rPr>
                <w:rFonts w:ascii="Times New Roman" w:hAnsi="Times New Roman" w:cs="Times New Roman"/>
                <w:sz w:val="20"/>
                <w:szCs w:val="20"/>
                <w:lang w:val="es-ES"/>
              </w:rPr>
              <w:t>Estructura organizativa</w:t>
            </w:r>
          </w:p>
          <w:p w14:paraId="6E8A964B" w14:textId="77777777" w:rsidR="00437409" w:rsidRPr="0095106A" w:rsidRDefault="00437409" w:rsidP="00477533">
            <w:pPr>
              <w:pStyle w:val="Prrafodelista"/>
              <w:numPr>
                <w:ilvl w:val="0"/>
                <w:numId w:val="26"/>
              </w:num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Políticas y prácticas de mecanismos de reclamación </w:t>
            </w:r>
          </w:p>
          <w:p w14:paraId="55B4B53A" w14:textId="77777777" w:rsidR="00437409" w:rsidRPr="0095106A" w:rsidRDefault="00437409" w:rsidP="00477533">
            <w:pPr>
              <w:pStyle w:val="Prrafodelista"/>
              <w:numPr>
                <w:ilvl w:val="0"/>
                <w:numId w:val="26"/>
              </w:numPr>
              <w:rPr>
                <w:rFonts w:ascii="Times New Roman" w:hAnsi="Times New Roman" w:cs="Times New Roman"/>
                <w:sz w:val="20"/>
                <w:szCs w:val="20"/>
                <w:lang w:val="es-ES"/>
              </w:rPr>
            </w:pPr>
            <w:r w:rsidRPr="00BE6B71">
              <w:rPr>
                <w:rFonts w:ascii="Times New Roman" w:hAnsi="Times New Roman" w:cs="Times New Roman"/>
                <w:sz w:val="20"/>
                <w:szCs w:val="20"/>
                <w:lang w:val="es-ES"/>
              </w:rPr>
              <w:t>Informaciones en prensa sobre proyectos anteriores o litigios o quejas</w:t>
            </w:r>
          </w:p>
        </w:tc>
      </w:tr>
      <w:tr w:rsidR="00437409" w:rsidRPr="008C4FAC" w14:paraId="04BA2E89" w14:textId="77777777" w:rsidTr="00477533">
        <w:tc>
          <w:tcPr>
            <w:tcW w:w="2223" w:type="dxa"/>
            <w:tcBorders>
              <w:top w:val="single" w:sz="4" w:space="0" w:color="auto"/>
              <w:left w:val="single" w:sz="4" w:space="0" w:color="auto"/>
              <w:bottom w:val="single" w:sz="4" w:space="0" w:color="auto"/>
              <w:right w:val="single" w:sz="4" w:space="0" w:color="auto"/>
            </w:tcBorders>
            <w:shd w:val="clear" w:color="auto" w:fill="auto"/>
          </w:tcPr>
          <w:p w14:paraId="68184C3D" w14:textId="77777777" w:rsidR="00437409" w:rsidRPr="0095106A" w:rsidRDefault="00437409" w:rsidP="00477533">
            <w:p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Monitoreo, evaluación y cierre del proyecto </w:t>
            </w:r>
          </w:p>
        </w:tc>
        <w:tc>
          <w:tcPr>
            <w:tcW w:w="6793" w:type="dxa"/>
            <w:tcBorders>
              <w:top w:val="single" w:sz="4" w:space="0" w:color="auto"/>
              <w:left w:val="single" w:sz="4" w:space="0" w:color="auto"/>
              <w:bottom w:val="single" w:sz="4" w:space="0" w:color="auto"/>
              <w:right w:val="single" w:sz="4" w:space="0" w:color="auto"/>
            </w:tcBorders>
            <w:shd w:val="clear" w:color="auto" w:fill="auto"/>
          </w:tcPr>
          <w:p w14:paraId="0731BC05" w14:textId="77777777" w:rsidR="00437409" w:rsidRPr="0095106A" w:rsidRDefault="00437409" w:rsidP="00477533">
            <w:pPr>
              <w:pStyle w:val="Prrafodelista"/>
              <w:numPr>
                <w:ilvl w:val="0"/>
                <w:numId w:val="31"/>
              </w:numPr>
              <w:rPr>
                <w:rFonts w:ascii="Times New Roman" w:hAnsi="Times New Roman" w:cs="Times New Roman"/>
                <w:sz w:val="20"/>
                <w:szCs w:val="20"/>
                <w:lang w:val="es-ES"/>
              </w:rPr>
            </w:pPr>
            <w:r w:rsidRPr="0095106A">
              <w:rPr>
                <w:rFonts w:ascii="Times New Roman" w:hAnsi="Times New Roman" w:cs="Times New Roman"/>
                <w:sz w:val="20"/>
                <w:szCs w:val="20"/>
                <w:lang w:val="es-ES"/>
              </w:rPr>
              <w:t>Plan de monitoreo y evaluación con calendario</w:t>
            </w:r>
          </w:p>
          <w:p w14:paraId="1A06C8F6" w14:textId="77777777" w:rsidR="00437409" w:rsidRPr="0095106A" w:rsidRDefault="00437409" w:rsidP="00477533">
            <w:pPr>
              <w:pStyle w:val="Prrafodelista"/>
              <w:numPr>
                <w:ilvl w:val="0"/>
                <w:numId w:val="31"/>
              </w:numPr>
              <w:rPr>
                <w:rFonts w:ascii="Times New Roman" w:hAnsi="Times New Roman" w:cs="Times New Roman"/>
                <w:sz w:val="20"/>
                <w:szCs w:val="20"/>
                <w:lang w:val="es-ES"/>
              </w:rPr>
            </w:pPr>
            <w:r w:rsidRPr="0095106A">
              <w:rPr>
                <w:rFonts w:ascii="Times New Roman" w:hAnsi="Times New Roman" w:cs="Times New Roman"/>
                <w:sz w:val="20"/>
                <w:szCs w:val="20"/>
                <w:lang w:val="es-ES"/>
              </w:rPr>
              <w:t>Planes formales para el cierre del proyecto</w:t>
            </w:r>
          </w:p>
          <w:p w14:paraId="1158413D" w14:textId="77777777" w:rsidR="00437409" w:rsidRPr="0095106A" w:rsidRDefault="00437409" w:rsidP="00477533">
            <w:pPr>
              <w:pStyle w:val="Prrafodelista"/>
              <w:numPr>
                <w:ilvl w:val="0"/>
                <w:numId w:val="31"/>
              </w:numPr>
              <w:rPr>
                <w:rFonts w:ascii="Times New Roman" w:hAnsi="Times New Roman" w:cs="Times New Roman"/>
                <w:sz w:val="20"/>
                <w:szCs w:val="20"/>
                <w:lang w:val="es-ES"/>
              </w:rPr>
            </w:pPr>
            <w:r w:rsidRPr="0095106A">
              <w:rPr>
                <w:rFonts w:ascii="Times New Roman" w:hAnsi="Times New Roman" w:cs="Times New Roman"/>
                <w:sz w:val="20"/>
                <w:szCs w:val="20"/>
                <w:lang w:val="es-ES"/>
              </w:rPr>
              <w:t>Evaluación independiente de los planes de cierre del proyecto</w:t>
            </w:r>
          </w:p>
          <w:p w14:paraId="7606FA38" w14:textId="57440E24" w:rsidR="00437409" w:rsidRPr="00437409" w:rsidRDefault="00437409" w:rsidP="00437409">
            <w:pPr>
              <w:pStyle w:val="Prrafodelista"/>
              <w:numPr>
                <w:ilvl w:val="0"/>
                <w:numId w:val="31"/>
              </w:numPr>
              <w:rPr>
                <w:rFonts w:ascii="Times New Roman" w:hAnsi="Times New Roman" w:cs="Times New Roman"/>
                <w:sz w:val="20"/>
                <w:szCs w:val="20"/>
                <w:lang w:val="es-ES"/>
              </w:rPr>
            </w:pPr>
            <w:r w:rsidRPr="0095106A">
              <w:rPr>
                <w:rFonts w:ascii="Times New Roman" w:hAnsi="Times New Roman" w:cs="Times New Roman"/>
                <w:sz w:val="20"/>
                <w:szCs w:val="20"/>
                <w:lang w:val="es-ES"/>
              </w:rPr>
              <w:t>Documentación de toda correspondencia con las comunidades locales sobre el acceso de la comunidad a la información y los derechos de monitoreo, y sobre el cierre del proyecto</w:t>
            </w:r>
          </w:p>
        </w:tc>
      </w:tr>
      <w:tr w:rsidR="00437409" w:rsidRPr="0095106A" w14:paraId="43819A35" w14:textId="77777777" w:rsidTr="00477533">
        <w:tc>
          <w:tcPr>
            <w:tcW w:w="2223" w:type="dxa"/>
            <w:tcBorders>
              <w:top w:val="single" w:sz="4" w:space="0" w:color="auto"/>
              <w:left w:val="single" w:sz="4" w:space="0" w:color="auto"/>
              <w:bottom w:val="single" w:sz="4" w:space="0" w:color="auto"/>
              <w:right w:val="single" w:sz="4" w:space="0" w:color="auto"/>
            </w:tcBorders>
            <w:shd w:val="clear" w:color="auto" w:fill="auto"/>
          </w:tcPr>
          <w:p w14:paraId="7597EF72" w14:textId="77777777" w:rsidR="00437409" w:rsidRPr="0095106A" w:rsidRDefault="00437409" w:rsidP="00477533">
            <w:pPr>
              <w:rPr>
                <w:rFonts w:ascii="Times New Roman" w:hAnsi="Times New Roman" w:cs="Times New Roman"/>
                <w:sz w:val="20"/>
                <w:szCs w:val="20"/>
                <w:lang w:val="es-ES"/>
              </w:rPr>
            </w:pPr>
            <w:r w:rsidRPr="0095106A">
              <w:rPr>
                <w:rFonts w:ascii="Times New Roman" w:hAnsi="Times New Roman" w:cs="Times New Roman"/>
                <w:sz w:val="20"/>
                <w:szCs w:val="20"/>
                <w:lang w:val="es-ES"/>
              </w:rPr>
              <w:lastRenderedPageBreak/>
              <w:t>Objetivos nacionales y de desarrollo sostenible</w:t>
            </w:r>
          </w:p>
        </w:tc>
        <w:tc>
          <w:tcPr>
            <w:tcW w:w="6793" w:type="dxa"/>
            <w:tcBorders>
              <w:top w:val="single" w:sz="4" w:space="0" w:color="auto"/>
              <w:left w:val="single" w:sz="4" w:space="0" w:color="auto"/>
              <w:bottom w:val="single" w:sz="4" w:space="0" w:color="auto"/>
              <w:right w:val="single" w:sz="4" w:space="0" w:color="auto"/>
            </w:tcBorders>
            <w:shd w:val="clear" w:color="auto" w:fill="auto"/>
          </w:tcPr>
          <w:p w14:paraId="60C9D2A9" w14:textId="77777777" w:rsidR="00437409" w:rsidRPr="0095106A" w:rsidRDefault="00437409" w:rsidP="00477533">
            <w:pPr>
              <w:pStyle w:val="Prrafodelista"/>
              <w:numPr>
                <w:ilvl w:val="0"/>
                <w:numId w:val="25"/>
              </w:numPr>
              <w:rPr>
                <w:rFonts w:ascii="Times New Roman" w:hAnsi="Times New Roman" w:cs="Times New Roman"/>
                <w:sz w:val="20"/>
                <w:szCs w:val="20"/>
                <w:lang w:val="es-ES"/>
              </w:rPr>
            </w:pPr>
            <w:r w:rsidRPr="0095106A">
              <w:rPr>
                <w:rFonts w:ascii="Times New Roman" w:hAnsi="Times New Roman" w:cs="Times New Roman"/>
                <w:sz w:val="20"/>
                <w:szCs w:val="20"/>
                <w:lang w:val="es-ES"/>
              </w:rPr>
              <w:t>Planes de desarrollo nacionales y locales (para evaluar el proyecto propuesto en relación con los objetivos establecidos en dichos planes)</w:t>
            </w:r>
          </w:p>
          <w:p w14:paraId="39A38D1D" w14:textId="77777777" w:rsidR="00437409" w:rsidRPr="0095106A" w:rsidRDefault="00437409" w:rsidP="00477533">
            <w:pPr>
              <w:pStyle w:val="Prrafodelista"/>
              <w:numPr>
                <w:ilvl w:val="0"/>
                <w:numId w:val="25"/>
              </w:numPr>
              <w:rPr>
                <w:rFonts w:ascii="Times New Roman" w:hAnsi="Times New Roman" w:cs="Times New Roman"/>
                <w:sz w:val="20"/>
                <w:szCs w:val="20"/>
                <w:lang w:val="es-ES"/>
              </w:rPr>
            </w:pPr>
            <w:r w:rsidRPr="0095106A">
              <w:rPr>
                <w:rFonts w:ascii="Times New Roman" w:hAnsi="Times New Roman" w:cs="Times New Roman"/>
                <w:sz w:val="20"/>
                <w:szCs w:val="20"/>
                <w:lang w:val="es-ES"/>
              </w:rPr>
              <w:t>Mapas del uso actual y propuesto de la tierra u otros recursos e infraestructuras</w:t>
            </w:r>
          </w:p>
          <w:p w14:paraId="526964B4" w14:textId="77777777" w:rsidR="00437409" w:rsidRPr="0095106A" w:rsidRDefault="00437409" w:rsidP="00477533">
            <w:pPr>
              <w:pStyle w:val="Prrafodelista"/>
              <w:numPr>
                <w:ilvl w:val="0"/>
                <w:numId w:val="25"/>
              </w:numPr>
              <w:rPr>
                <w:rFonts w:ascii="Times New Roman" w:hAnsi="Times New Roman" w:cs="Times New Roman"/>
                <w:sz w:val="20"/>
                <w:szCs w:val="20"/>
                <w:lang w:val="es-ES"/>
              </w:rPr>
            </w:pPr>
            <w:r w:rsidRPr="0095106A">
              <w:rPr>
                <w:rFonts w:ascii="Times New Roman" w:hAnsi="Times New Roman" w:cs="Times New Roman"/>
                <w:sz w:val="20"/>
                <w:szCs w:val="20"/>
                <w:lang w:val="es-ES"/>
              </w:rPr>
              <w:t>Informes específicos de la región en los que se detalle la situación socioeconómica de la población local</w:t>
            </w:r>
          </w:p>
          <w:p w14:paraId="30493F0F" w14:textId="77777777" w:rsidR="00437409" w:rsidRPr="0095106A" w:rsidRDefault="00437409" w:rsidP="00477533">
            <w:pPr>
              <w:pStyle w:val="Prrafodelista"/>
              <w:numPr>
                <w:ilvl w:val="0"/>
                <w:numId w:val="25"/>
              </w:numPr>
              <w:rPr>
                <w:rFonts w:ascii="Times New Roman" w:hAnsi="Times New Roman" w:cs="Times New Roman"/>
                <w:sz w:val="20"/>
                <w:szCs w:val="20"/>
                <w:lang w:val="es-ES"/>
              </w:rPr>
            </w:pPr>
            <w:r w:rsidRPr="0095106A">
              <w:rPr>
                <w:rFonts w:ascii="Times New Roman" w:hAnsi="Times New Roman" w:cs="Times New Roman"/>
                <w:sz w:val="20"/>
                <w:szCs w:val="20"/>
                <w:lang w:val="es-ES"/>
              </w:rPr>
              <w:t>Estructura organizativa, política de empleo, políticas de selección y formación, directrices de salud y seguridad del proyecto</w:t>
            </w:r>
          </w:p>
          <w:p w14:paraId="0504EAFC" w14:textId="77777777" w:rsidR="00437409" w:rsidRPr="0095106A" w:rsidRDefault="00437409" w:rsidP="00477533">
            <w:pPr>
              <w:pStyle w:val="Prrafodelista"/>
              <w:numPr>
                <w:ilvl w:val="0"/>
                <w:numId w:val="25"/>
              </w:numPr>
              <w:rPr>
                <w:rFonts w:ascii="Times New Roman" w:hAnsi="Times New Roman" w:cs="Times New Roman"/>
                <w:sz w:val="20"/>
                <w:szCs w:val="20"/>
                <w:lang w:val="es-ES"/>
              </w:rPr>
            </w:pPr>
            <w:r w:rsidRPr="0095106A">
              <w:rPr>
                <w:rFonts w:ascii="Times New Roman" w:hAnsi="Times New Roman" w:cs="Times New Roman"/>
                <w:sz w:val="20"/>
                <w:szCs w:val="20"/>
                <w:lang w:val="es-ES"/>
              </w:rPr>
              <w:t>Plan para el desarrollo de un proyecto inclusivo, por ejemplo, inclusión de pequeños propietarios</w:t>
            </w:r>
          </w:p>
          <w:p w14:paraId="28B7726E" w14:textId="77777777" w:rsidR="00437409" w:rsidRPr="0095106A" w:rsidRDefault="00437409" w:rsidP="00477533">
            <w:pPr>
              <w:pStyle w:val="Prrafodelista"/>
              <w:numPr>
                <w:ilvl w:val="0"/>
                <w:numId w:val="25"/>
              </w:numPr>
              <w:rPr>
                <w:rFonts w:ascii="Times New Roman" w:hAnsi="Times New Roman" w:cs="Times New Roman"/>
                <w:sz w:val="20"/>
                <w:szCs w:val="20"/>
                <w:lang w:val="es-ES"/>
              </w:rPr>
            </w:pPr>
            <w:r w:rsidRPr="0095106A">
              <w:rPr>
                <w:rFonts w:ascii="Times New Roman" w:hAnsi="Times New Roman" w:cs="Times New Roman"/>
                <w:sz w:val="20"/>
                <w:szCs w:val="20"/>
                <w:lang w:val="es-ES"/>
              </w:rPr>
              <w:t>Políticas y prácticas de contenido local</w:t>
            </w:r>
          </w:p>
          <w:p w14:paraId="20ADB83C" w14:textId="77777777" w:rsidR="00437409" w:rsidRPr="0095106A" w:rsidRDefault="00437409" w:rsidP="00477533">
            <w:pPr>
              <w:pStyle w:val="Prrafodelista"/>
              <w:numPr>
                <w:ilvl w:val="0"/>
                <w:numId w:val="25"/>
              </w:numPr>
              <w:rPr>
                <w:rFonts w:ascii="Times New Roman" w:hAnsi="Times New Roman" w:cs="Times New Roman"/>
                <w:sz w:val="20"/>
                <w:szCs w:val="20"/>
                <w:lang w:val="es-ES"/>
              </w:rPr>
            </w:pPr>
            <w:r w:rsidRPr="0095106A">
              <w:rPr>
                <w:rFonts w:ascii="Times New Roman" w:hAnsi="Times New Roman" w:cs="Times New Roman"/>
                <w:sz w:val="20"/>
                <w:szCs w:val="20"/>
                <w:lang w:val="es-ES"/>
              </w:rPr>
              <w:t>Planes para el desarrollo de capacidades y la prestación de servicios sociales a las comunidades locales (por ejemplo, educación, educación infantil, salud, etc.)</w:t>
            </w:r>
          </w:p>
        </w:tc>
      </w:tr>
      <w:tr w:rsidR="00437409" w:rsidRPr="00BE6B71" w14:paraId="79C3B2D7" w14:textId="77777777" w:rsidTr="00477533">
        <w:tc>
          <w:tcPr>
            <w:tcW w:w="2223" w:type="dxa"/>
            <w:tcBorders>
              <w:top w:val="single" w:sz="4" w:space="0" w:color="auto"/>
              <w:left w:val="single" w:sz="4" w:space="0" w:color="auto"/>
              <w:bottom w:val="single" w:sz="4" w:space="0" w:color="auto"/>
              <w:right w:val="single" w:sz="4" w:space="0" w:color="auto"/>
            </w:tcBorders>
            <w:shd w:val="clear" w:color="auto" w:fill="auto"/>
          </w:tcPr>
          <w:p w14:paraId="5E05B6DF" w14:textId="77777777" w:rsidR="00437409" w:rsidRPr="0095106A" w:rsidRDefault="00437409" w:rsidP="00477533">
            <w:p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Uso y gestión de los recursos naturales </w:t>
            </w:r>
          </w:p>
        </w:tc>
        <w:tc>
          <w:tcPr>
            <w:tcW w:w="6793" w:type="dxa"/>
            <w:tcBorders>
              <w:top w:val="single" w:sz="4" w:space="0" w:color="auto"/>
              <w:left w:val="single" w:sz="4" w:space="0" w:color="auto"/>
              <w:bottom w:val="single" w:sz="4" w:space="0" w:color="auto"/>
              <w:right w:val="single" w:sz="4" w:space="0" w:color="auto"/>
            </w:tcBorders>
            <w:shd w:val="clear" w:color="auto" w:fill="auto"/>
          </w:tcPr>
          <w:p w14:paraId="1C457E21" w14:textId="77777777" w:rsidR="00437409" w:rsidRPr="0095106A" w:rsidRDefault="00437409" w:rsidP="00477533">
            <w:pPr>
              <w:pStyle w:val="Prrafodelista"/>
              <w:numPr>
                <w:ilvl w:val="0"/>
                <w:numId w:val="32"/>
              </w:numPr>
              <w:rPr>
                <w:rFonts w:ascii="Times New Roman" w:hAnsi="Times New Roman" w:cs="Times New Roman"/>
                <w:sz w:val="20"/>
                <w:szCs w:val="20"/>
                <w:lang w:val="es-ES"/>
              </w:rPr>
            </w:pPr>
            <w:r w:rsidRPr="0095106A">
              <w:rPr>
                <w:rFonts w:ascii="Times New Roman" w:hAnsi="Times New Roman" w:cs="Times New Roman"/>
                <w:sz w:val="20"/>
                <w:szCs w:val="20"/>
                <w:lang w:val="es-ES"/>
              </w:rPr>
              <w:t>Evaluación, declaración y plan de impacto ambiental y social, si se han realizado en esta fase</w:t>
            </w:r>
          </w:p>
          <w:p w14:paraId="310467CB" w14:textId="77777777" w:rsidR="00437409" w:rsidRPr="0095106A" w:rsidRDefault="00437409" w:rsidP="00477533">
            <w:pPr>
              <w:pStyle w:val="Prrafodelista"/>
              <w:numPr>
                <w:ilvl w:val="0"/>
                <w:numId w:val="32"/>
              </w:numPr>
              <w:rPr>
                <w:rFonts w:ascii="Times New Roman" w:hAnsi="Times New Roman" w:cs="Times New Roman"/>
                <w:sz w:val="20"/>
                <w:szCs w:val="20"/>
                <w:lang w:val="es-ES"/>
              </w:rPr>
            </w:pPr>
            <w:r w:rsidRPr="0095106A">
              <w:rPr>
                <w:rFonts w:ascii="Times New Roman" w:hAnsi="Times New Roman" w:cs="Times New Roman"/>
                <w:sz w:val="20"/>
                <w:szCs w:val="20"/>
                <w:lang w:val="es-ES"/>
              </w:rPr>
              <w:t>Evaluación del impacto del proyecto propuesto sobre el agua, los ecosistemas, la biodiversidad y otros usos de los recursos naturales teniendo en cuenta el período de inversión propuesto</w:t>
            </w:r>
          </w:p>
          <w:p w14:paraId="110EAC3E" w14:textId="77777777" w:rsidR="00437409" w:rsidRPr="0095106A" w:rsidRDefault="00437409" w:rsidP="00477533">
            <w:pPr>
              <w:pStyle w:val="Prrafodelista"/>
              <w:numPr>
                <w:ilvl w:val="0"/>
                <w:numId w:val="32"/>
              </w:numPr>
              <w:rPr>
                <w:rFonts w:ascii="Times New Roman" w:hAnsi="Times New Roman" w:cs="Times New Roman"/>
                <w:sz w:val="20"/>
                <w:szCs w:val="20"/>
                <w:lang w:val="es-ES"/>
              </w:rPr>
            </w:pPr>
            <w:r w:rsidRPr="0095106A">
              <w:rPr>
                <w:rFonts w:ascii="Times New Roman" w:hAnsi="Times New Roman" w:cs="Times New Roman"/>
                <w:sz w:val="20"/>
                <w:szCs w:val="20"/>
                <w:lang w:val="es-ES"/>
              </w:rPr>
              <w:t>Planes de gestión forestal, si ya se han realizado</w:t>
            </w:r>
          </w:p>
          <w:p w14:paraId="7AF283A9" w14:textId="77777777" w:rsidR="00437409" w:rsidRPr="0095106A" w:rsidRDefault="00437409" w:rsidP="00477533">
            <w:pPr>
              <w:rPr>
                <w:rFonts w:ascii="Times New Roman" w:hAnsi="Times New Roman" w:cs="Times New Roman"/>
                <w:sz w:val="20"/>
                <w:szCs w:val="20"/>
                <w:lang w:val="es-ES"/>
              </w:rPr>
            </w:pPr>
          </w:p>
          <w:p w14:paraId="44B1F2FD" w14:textId="77777777" w:rsidR="00437409" w:rsidRPr="00BE6B71" w:rsidRDefault="00437409" w:rsidP="00477533">
            <w:pPr>
              <w:rPr>
                <w:rFonts w:ascii="Times New Roman" w:hAnsi="Times New Roman" w:cs="Times New Roman"/>
                <w:sz w:val="20"/>
                <w:szCs w:val="20"/>
                <w:lang w:val="es-ES"/>
              </w:rPr>
            </w:pPr>
            <w:r w:rsidRPr="00BE6B71">
              <w:rPr>
                <w:rFonts w:ascii="Times New Roman" w:hAnsi="Times New Roman" w:cs="Times New Roman"/>
                <w:sz w:val="20"/>
                <w:szCs w:val="20"/>
                <w:lang w:val="es-ES"/>
              </w:rPr>
              <w:t xml:space="preserve">Véase también </w:t>
            </w:r>
            <w:r w:rsidRPr="00BE6B71">
              <w:rPr>
                <w:rFonts w:ascii="Times New Roman" w:hAnsi="Times New Roman" w:cs="Times New Roman"/>
                <w:i/>
                <w:sz w:val="20"/>
                <w:szCs w:val="20"/>
                <w:lang w:val="es-ES"/>
              </w:rPr>
              <w:t xml:space="preserve">Cambio climático </w:t>
            </w:r>
          </w:p>
        </w:tc>
      </w:tr>
      <w:tr w:rsidR="00437409" w:rsidRPr="0095106A" w14:paraId="655F35CC" w14:textId="77777777" w:rsidTr="00477533">
        <w:tc>
          <w:tcPr>
            <w:tcW w:w="2223" w:type="dxa"/>
            <w:tcBorders>
              <w:top w:val="single" w:sz="4" w:space="0" w:color="auto"/>
              <w:left w:val="single" w:sz="4" w:space="0" w:color="auto"/>
              <w:bottom w:val="single" w:sz="4" w:space="0" w:color="auto"/>
              <w:right w:val="single" w:sz="4" w:space="0" w:color="auto"/>
            </w:tcBorders>
            <w:shd w:val="clear" w:color="auto" w:fill="auto"/>
          </w:tcPr>
          <w:p w14:paraId="63B0E7A0" w14:textId="77777777" w:rsidR="00437409" w:rsidRPr="0095106A" w:rsidRDefault="00437409" w:rsidP="00477533">
            <w:p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Concepto del proyecto </w:t>
            </w:r>
          </w:p>
        </w:tc>
        <w:tc>
          <w:tcPr>
            <w:tcW w:w="6793" w:type="dxa"/>
            <w:tcBorders>
              <w:top w:val="single" w:sz="4" w:space="0" w:color="auto"/>
              <w:left w:val="single" w:sz="4" w:space="0" w:color="auto"/>
              <w:bottom w:val="single" w:sz="4" w:space="0" w:color="auto"/>
              <w:right w:val="single" w:sz="4" w:space="0" w:color="auto"/>
            </w:tcBorders>
            <w:shd w:val="clear" w:color="auto" w:fill="auto"/>
          </w:tcPr>
          <w:p w14:paraId="14B2D957" w14:textId="77777777" w:rsidR="00437409" w:rsidRPr="0095106A" w:rsidRDefault="00437409" w:rsidP="00477533">
            <w:pPr>
              <w:pStyle w:val="Prrafodelista"/>
              <w:numPr>
                <w:ilvl w:val="0"/>
                <w:numId w:val="27"/>
              </w:numPr>
              <w:rPr>
                <w:rFonts w:ascii="Times New Roman" w:hAnsi="Times New Roman" w:cs="Times New Roman"/>
                <w:sz w:val="20"/>
                <w:szCs w:val="20"/>
                <w:lang w:val="es-ES"/>
              </w:rPr>
            </w:pPr>
            <w:r w:rsidRPr="0095106A">
              <w:rPr>
                <w:rFonts w:ascii="Times New Roman" w:hAnsi="Times New Roman" w:cs="Times New Roman"/>
                <w:sz w:val="20"/>
                <w:szCs w:val="20"/>
                <w:lang w:val="es-ES"/>
              </w:rPr>
              <w:t>Sitio web de la empresa inversora propuesta</w:t>
            </w:r>
          </w:p>
          <w:p w14:paraId="2C48ADE2" w14:textId="77777777" w:rsidR="00437409" w:rsidRPr="0095106A" w:rsidRDefault="00437409" w:rsidP="00477533">
            <w:pPr>
              <w:pStyle w:val="Prrafodelista"/>
              <w:numPr>
                <w:ilvl w:val="0"/>
                <w:numId w:val="27"/>
              </w:numPr>
              <w:rPr>
                <w:rFonts w:ascii="Times New Roman" w:hAnsi="Times New Roman" w:cs="Times New Roman"/>
                <w:sz w:val="20"/>
                <w:szCs w:val="20"/>
                <w:lang w:val="es-ES"/>
              </w:rPr>
            </w:pPr>
            <w:r w:rsidRPr="0095106A">
              <w:rPr>
                <w:rFonts w:ascii="Times New Roman" w:hAnsi="Times New Roman" w:cs="Times New Roman"/>
                <w:sz w:val="20"/>
                <w:szCs w:val="20"/>
                <w:lang w:val="es-ES"/>
              </w:rPr>
              <w:t>Registro mercantil</w:t>
            </w:r>
          </w:p>
          <w:p w14:paraId="7B437151" w14:textId="77777777" w:rsidR="00437409" w:rsidRPr="0095106A" w:rsidRDefault="00437409" w:rsidP="00477533">
            <w:pPr>
              <w:pStyle w:val="Prrafodelista"/>
              <w:numPr>
                <w:ilvl w:val="0"/>
                <w:numId w:val="27"/>
              </w:numPr>
              <w:rPr>
                <w:rFonts w:ascii="Times New Roman" w:hAnsi="Times New Roman" w:cs="Times New Roman"/>
                <w:sz w:val="20"/>
                <w:szCs w:val="20"/>
                <w:lang w:val="es-ES"/>
              </w:rPr>
            </w:pPr>
            <w:r w:rsidRPr="0095106A">
              <w:rPr>
                <w:rFonts w:ascii="Times New Roman" w:hAnsi="Times New Roman" w:cs="Times New Roman"/>
                <w:sz w:val="20"/>
                <w:szCs w:val="20"/>
                <w:lang w:val="es-ES"/>
              </w:rPr>
              <w:t>Plan de negocio</w:t>
            </w:r>
          </w:p>
        </w:tc>
      </w:tr>
      <w:tr w:rsidR="00437409" w:rsidRPr="0095106A" w14:paraId="48AE184C" w14:textId="77777777" w:rsidTr="00477533">
        <w:tc>
          <w:tcPr>
            <w:tcW w:w="2223" w:type="dxa"/>
            <w:tcBorders>
              <w:top w:val="single" w:sz="4" w:space="0" w:color="auto"/>
              <w:left w:val="single" w:sz="4" w:space="0" w:color="auto"/>
              <w:bottom w:val="single" w:sz="4" w:space="0" w:color="auto"/>
              <w:right w:val="single" w:sz="4" w:space="0" w:color="auto"/>
            </w:tcBorders>
            <w:shd w:val="clear" w:color="auto" w:fill="auto"/>
          </w:tcPr>
          <w:p w14:paraId="109FB93D" w14:textId="77777777" w:rsidR="00437409" w:rsidRPr="0095106A" w:rsidRDefault="00437409" w:rsidP="00477533">
            <w:p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Idoneidad del emplazamiento (geográfica e infraestructuras) </w:t>
            </w:r>
          </w:p>
        </w:tc>
        <w:tc>
          <w:tcPr>
            <w:tcW w:w="6793" w:type="dxa"/>
            <w:tcBorders>
              <w:top w:val="single" w:sz="4" w:space="0" w:color="auto"/>
              <w:left w:val="single" w:sz="4" w:space="0" w:color="auto"/>
              <w:bottom w:val="single" w:sz="4" w:space="0" w:color="auto"/>
              <w:right w:val="single" w:sz="4" w:space="0" w:color="auto"/>
            </w:tcBorders>
            <w:shd w:val="clear" w:color="auto" w:fill="auto"/>
          </w:tcPr>
          <w:p w14:paraId="5A9222BD" w14:textId="77777777" w:rsidR="00437409" w:rsidRPr="0095106A" w:rsidRDefault="00437409" w:rsidP="00477533">
            <w:pPr>
              <w:pStyle w:val="Prrafodelista"/>
              <w:numPr>
                <w:ilvl w:val="0"/>
                <w:numId w:val="28"/>
              </w:numPr>
              <w:rPr>
                <w:rFonts w:ascii="Times New Roman" w:hAnsi="Times New Roman" w:cs="Times New Roman"/>
                <w:sz w:val="20"/>
                <w:szCs w:val="20"/>
                <w:lang w:val="es-ES"/>
              </w:rPr>
            </w:pPr>
            <w:r w:rsidRPr="0095106A">
              <w:rPr>
                <w:rFonts w:ascii="Times New Roman" w:hAnsi="Times New Roman" w:cs="Times New Roman"/>
                <w:sz w:val="20"/>
                <w:szCs w:val="20"/>
                <w:lang w:val="es-ES"/>
              </w:rPr>
              <w:t>Test de suelo y agua</w:t>
            </w:r>
          </w:p>
          <w:p w14:paraId="334B94BD" w14:textId="77777777" w:rsidR="00437409" w:rsidRPr="0095106A" w:rsidRDefault="00437409" w:rsidP="00477533">
            <w:pPr>
              <w:pStyle w:val="Prrafodelista"/>
              <w:numPr>
                <w:ilvl w:val="0"/>
                <w:numId w:val="28"/>
              </w:numPr>
              <w:rPr>
                <w:rFonts w:ascii="Times New Roman" w:hAnsi="Times New Roman" w:cs="Times New Roman"/>
                <w:sz w:val="20"/>
                <w:szCs w:val="20"/>
                <w:lang w:val="es-ES"/>
              </w:rPr>
            </w:pPr>
            <w:r w:rsidRPr="0095106A">
              <w:rPr>
                <w:rFonts w:ascii="Times New Roman" w:hAnsi="Times New Roman" w:cs="Times New Roman"/>
                <w:sz w:val="20"/>
                <w:szCs w:val="20"/>
                <w:lang w:val="es-ES"/>
              </w:rPr>
              <w:t>Evaluaciones geográficas y climáticas</w:t>
            </w:r>
          </w:p>
          <w:p w14:paraId="7595D599" w14:textId="77777777" w:rsidR="00437409" w:rsidRPr="0095106A" w:rsidRDefault="00437409" w:rsidP="00477533">
            <w:pPr>
              <w:pStyle w:val="Prrafodelista"/>
              <w:numPr>
                <w:ilvl w:val="0"/>
                <w:numId w:val="28"/>
              </w:num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Mapas del uso actual y propuesto de la zona (tierra, agua), incluidos infraestructuras, pastoreo, asentamientos, zonas de conservación o reserva, parques nacionales, etc. </w:t>
            </w:r>
          </w:p>
          <w:p w14:paraId="10303E9A" w14:textId="77777777" w:rsidR="00437409" w:rsidRPr="0095106A" w:rsidRDefault="00437409" w:rsidP="00477533">
            <w:pPr>
              <w:pStyle w:val="Prrafodelista"/>
              <w:numPr>
                <w:ilvl w:val="0"/>
                <w:numId w:val="28"/>
              </w:numPr>
              <w:rPr>
                <w:rFonts w:ascii="Times New Roman" w:hAnsi="Times New Roman" w:cs="Times New Roman"/>
                <w:sz w:val="20"/>
                <w:szCs w:val="20"/>
                <w:lang w:val="es-ES"/>
              </w:rPr>
            </w:pPr>
            <w:r w:rsidRPr="0095106A">
              <w:rPr>
                <w:rFonts w:ascii="Times New Roman" w:hAnsi="Times New Roman" w:cs="Times New Roman"/>
                <w:sz w:val="20"/>
                <w:szCs w:val="20"/>
                <w:lang w:val="es-ES"/>
              </w:rPr>
              <w:t>Planes gubernamentales de uso de la tierra y planes comunitarios de uso de la tierra, si están disponibles</w:t>
            </w:r>
          </w:p>
          <w:p w14:paraId="25DE62B4" w14:textId="2469F6B7" w:rsidR="00437409" w:rsidRPr="0095106A" w:rsidRDefault="00437409" w:rsidP="00F171AB">
            <w:pPr>
              <w:pStyle w:val="Prrafodelista"/>
              <w:numPr>
                <w:ilvl w:val="0"/>
                <w:numId w:val="28"/>
              </w:num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Cuando ya se haya realizado </w:t>
            </w:r>
            <w:r w:rsidR="00F171AB">
              <w:rPr>
                <w:rFonts w:ascii="Times New Roman" w:hAnsi="Times New Roman" w:cs="Times New Roman"/>
                <w:sz w:val="20"/>
                <w:szCs w:val="20"/>
                <w:lang w:val="es-ES"/>
              </w:rPr>
              <w:t xml:space="preserve">la </w:t>
            </w:r>
            <w:r w:rsidR="00F171AB" w:rsidRPr="00F171AB">
              <w:rPr>
                <w:rFonts w:ascii="Times New Roman" w:hAnsi="Times New Roman" w:cs="Times New Roman"/>
                <w:sz w:val="20"/>
                <w:szCs w:val="20"/>
                <w:lang w:val="es-ES_tradnl"/>
              </w:rPr>
              <w:t>evaluación del impacto ambiental y social</w:t>
            </w:r>
            <w:r w:rsidR="00F171AB">
              <w:rPr>
                <w:rFonts w:ascii="Times New Roman" w:hAnsi="Times New Roman" w:cs="Times New Roman"/>
                <w:sz w:val="20"/>
                <w:szCs w:val="20"/>
                <w:lang w:val="es-ES_tradnl"/>
              </w:rPr>
              <w:t xml:space="preserve"> (</w:t>
            </w:r>
            <w:r w:rsidRPr="0095106A">
              <w:rPr>
                <w:rFonts w:ascii="Times New Roman" w:hAnsi="Times New Roman" w:cs="Times New Roman"/>
                <w:sz w:val="20"/>
                <w:szCs w:val="20"/>
                <w:lang w:val="es-ES"/>
              </w:rPr>
              <w:t>ESIA</w:t>
            </w:r>
            <w:r w:rsidR="00F171AB">
              <w:rPr>
                <w:rFonts w:ascii="Times New Roman" w:hAnsi="Times New Roman" w:cs="Times New Roman"/>
                <w:sz w:val="20"/>
                <w:szCs w:val="20"/>
                <w:lang w:val="es-ES"/>
              </w:rPr>
              <w:t>)</w:t>
            </w:r>
            <w:r w:rsidRPr="0095106A">
              <w:rPr>
                <w:rFonts w:ascii="Times New Roman" w:hAnsi="Times New Roman" w:cs="Times New Roman"/>
                <w:sz w:val="20"/>
                <w:szCs w:val="20"/>
                <w:lang w:val="es-ES"/>
              </w:rPr>
              <w:t>, copias de esas evaluaciones y pruebas de la integración de las conclusiones o condiciones en el plan de negocio de la inversión propuesta</w:t>
            </w:r>
          </w:p>
          <w:p w14:paraId="5F7D552D" w14:textId="77777777" w:rsidR="00437409" w:rsidRPr="0095106A" w:rsidRDefault="00437409" w:rsidP="00477533">
            <w:pPr>
              <w:pStyle w:val="Prrafodelista"/>
              <w:numPr>
                <w:ilvl w:val="0"/>
                <w:numId w:val="28"/>
              </w:num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Planes de regadío y cualquier autorización necesaria para el uso del agua </w:t>
            </w:r>
          </w:p>
          <w:p w14:paraId="66398B9E" w14:textId="77777777" w:rsidR="00437409" w:rsidRPr="0095106A" w:rsidRDefault="00437409" w:rsidP="00477533">
            <w:pPr>
              <w:pStyle w:val="Prrafodelista"/>
              <w:numPr>
                <w:ilvl w:val="0"/>
                <w:numId w:val="28"/>
              </w:numPr>
              <w:rPr>
                <w:rFonts w:ascii="Times New Roman" w:hAnsi="Times New Roman" w:cs="Times New Roman"/>
                <w:sz w:val="20"/>
                <w:szCs w:val="20"/>
                <w:lang w:val="es-ES"/>
              </w:rPr>
            </w:pPr>
            <w:r w:rsidRPr="0095106A">
              <w:rPr>
                <w:rFonts w:ascii="Times New Roman" w:hAnsi="Times New Roman" w:cs="Times New Roman"/>
                <w:sz w:val="20"/>
                <w:szCs w:val="20"/>
                <w:lang w:val="es-ES"/>
              </w:rPr>
              <w:t>Planes de gestión medioambiental (incluidos recursos hídricos)</w:t>
            </w:r>
          </w:p>
        </w:tc>
      </w:tr>
      <w:tr w:rsidR="00437409" w:rsidRPr="0095106A" w14:paraId="0C049ADA" w14:textId="77777777" w:rsidTr="00477533">
        <w:tc>
          <w:tcPr>
            <w:tcW w:w="2223" w:type="dxa"/>
            <w:tcBorders>
              <w:top w:val="single" w:sz="4" w:space="0" w:color="auto"/>
              <w:left w:val="single" w:sz="4" w:space="0" w:color="auto"/>
              <w:bottom w:val="single" w:sz="4" w:space="0" w:color="auto"/>
              <w:right w:val="single" w:sz="4" w:space="0" w:color="auto"/>
            </w:tcBorders>
            <w:shd w:val="clear" w:color="auto" w:fill="auto"/>
          </w:tcPr>
          <w:p w14:paraId="59E6E4AA" w14:textId="77777777" w:rsidR="00437409" w:rsidRPr="0095106A" w:rsidRDefault="00437409" w:rsidP="00477533">
            <w:p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Idoneidad del emplazamiento (efectos sobre la tenencia) </w:t>
            </w:r>
          </w:p>
        </w:tc>
        <w:tc>
          <w:tcPr>
            <w:tcW w:w="6793" w:type="dxa"/>
            <w:tcBorders>
              <w:top w:val="single" w:sz="4" w:space="0" w:color="auto"/>
              <w:left w:val="single" w:sz="4" w:space="0" w:color="auto"/>
              <w:bottom w:val="single" w:sz="4" w:space="0" w:color="auto"/>
              <w:right w:val="single" w:sz="4" w:space="0" w:color="auto"/>
            </w:tcBorders>
            <w:shd w:val="clear" w:color="auto" w:fill="auto"/>
          </w:tcPr>
          <w:p w14:paraId="09DF2B6C" w14:textId="77777777" w:rsidR="00437409" w:rsidRPr="0095106A" w:rsidRDefault="00437409" w:rsidP="00477533">
            <w:pPr>
              <w:pStyle w:val="Prrafodelista"/>
              <w:numPr>
                <w:ilvl w:val="0"/>
                <w:numId w:val="29"/>
              </w:num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Cualquier documentación de derechos formales de propiedad o uso sobre tierras o recursos naturales relativos al proyecto propuesto adquiridos por la empresa inversora propuesta o transferidos a la misma por otras vías </w:t>
            </w:r>
          </w:p>
          <w:p w14:paraId="519183A8" w14:textId="77777777" w:rsidR="00437409" w:rsidRPr="0095106A" w:rsidRDefault="00437409" w:rsidP="00477533">
            <w:pPr>
              <w:pStyle w:val="Prrafodelista"/>
              <w:numPr>
                <w:ilvl w:val="0"/>
                <w:numId w:val="29"/>
              </w:numPr>
              <w:rPr>
                <w:rFonts w:ascii="Times New Roman" w:hAnsi="Times New Roman" w:cs="Times New Roman"/>
                <w:sz w:val="20"/>
                <w:szCs w:val="20"/>
                <w:lang w:val="es-ES"/>
              </w:rPr>
            </w:pPr>
            <w:r w:rsidRPr="0095106A">
              <w:rPr>
                <w:rFonts w:ascii="Times New Roman" w:hAnsi="Times New Roman" w:cs="Times New Roman"/>
                <w:sz w:val="20"/>
                <w:szCs w:val="20"/>
                <w:lang w:val="es-ES"/>
              </w:rPr>
              <w:t>Códigos de conducta pertinentes y políticas de la empresa en materia de derechos humanos y derechos sobre la tierra</w:t>
            </w:r>
          </w:p>
          <w:p w14:paraId="5674B16D" w14:textId="77777777" w:rsidR="00437409" w:rsidRPr="0095106A" w:rsidRDefault="00437409" w:rsidP="00477533">
            <w:pPr>
              <w:pStyle w:val="Prrafodelista"/>
              <w:numPr>
                <w:ilvl w:val="0"/>
                <w:numId w:val="29"/>
              </w:numPr>
              <w:rPr>
                <w:rFonts w:ascii="Times New Roman" w:hAnsi="Times New Roman" w:cs="Times New Roman"/>
                <w:sz w:val="20"/>
                <w:szCs w:val="20"/>
                <w:lang w:val="es-ES"/>
              </w:rPr>
            </w:pPr>
            <w:r w:rsidRPr="0095106A">
              <w:rPr>
                <w:rFonts w:ascii="Times New Roman" w:hAnsi="Times New Roman" w:cs="Times New Roman"/>
                <w:sz w:val="20"/>
                <w:szCs w:val="20"/>
                <w:lang w:val="es-ES"/>
              </w:rPr>
              <w:t>Informe de cartografía comunitaria realizado por las propias comunidades afectadas o por un tercero independiente y verificado por las comunidades locales mediante un proceso de consulta significativo</w:t>
            </w:r>
          </w:p>
          <w:p w14:paraId="55C783EE" w14:textId="77777777" w:rsidR="00437409" w:rsidRPr="0095106A" w:rsidRDefault="00437409" w:rsidP="00477533">
            <w:pPr>
              <w:pStyle w:val="Prrafodelista"/>
              <w:numPr>
                <w:ilvl w:val="0"/>
                <w:numId w:val="29"/>
              </w:num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Información relativa a los derechos legítimos de tenencia de mujeres y minorías, pueblos indígenas, pastores, jóvenes o grupos marginados en </w:t>
            </w:r>
            <w:r w:rsidRPr="0095106A">
              <w:rPr>
                <w:rFonts w:ascii="Times New Roman" w:hAnsi="Times New Roman" w:cs="Times New Roman"/>
                <w:sz w:val="20"/>
                <w:szCs w:val="20"/>
                <w:lang w:val="es-ES"/>
              </w:rPr>
              <w:lastRenderedPageBreak/>
              <w:t>la zona de inversión propuesta (tanto si los derechos de tenencia están documentados como si no)</w:t>
            </w:r>
          </w:p>
          <w:p w14:paraId="621D196D" w14:textId="77777777" w:rsidR="00437409" w:rsidRPr="0095106A" w:rsidRDefault="00437409" w:rsidP="00477533">
            <w:pPr>
              <w:pStyle w:val="Prrafodelista"/>
              <w:numPr>
                <w:ilvl w:val="0"/>
                <w:numId w:val="29"/>
              </w:numPr>
              <w:rPr>
                <w:rFonts w:ascii="Times New Roman" w:hAnsi="Times New Roman" w:cs="Times New Roman"/>
                <w:sz w:val="20"/>
                <w:szCs w:val="20"/>
                <w:lang w:val="es-ES"/>
              </w:rPr>
            </w:pPr>
            <w:r w:rsidRPr="0095106A">
              <w:rPr>
                <w:rFonts w:ascii="Times New Roman" w:hAnsi="Times New Roman" w:cs="Times New Roman"/>
                <w:sz w:val="20"/>
                <w:szCs w:val="20"/>
                <w:lang w:val="es-ES"/>
              </w:rPr>
              <w:t>Lista actualizada de los titulares de derechos legítimos de tenencia identificados</w:t>
            </w:r>
          </w:p>
          <w:p w14:paraId="11654DE1" w14:textId="77777777" w:rsidR="00437409" w:rsidRPr="0095106A" w:rsidRDefault="00437409" w:rsidP="00477533">
            <w:pPr>
              <w:pStyle w:val="Prrafodelista"/>
              <w:numPr>
                <w:ilvl w:val="0"/>
                <w:numId w:val="29"/>
              </w:numPr>
              <w:rPr>
                <w:rFonts w:ascii="Times New Roman" w:hAnsi="Times New Roman" w:cs="Times New Roman"/>
                <w:sz w:val="20"/>
                <w:szCs w:val="20"/>
                <w:lang w:val="es-ES"/>
              </w:rPr>
            </w:pPr>
            <w:r w:rsidRPr="0095106A">
              <w:rPr>
                <w:rFonts w:ascii="Times New Roman" w:hAnsi="Times New Roman" w:cs="Times New Roman"/>
                <w:sz w:val="20"/>
                <w:szCs w:val="20"/>
                <w:lang w:val="es-ES"/>
              </w:rPr>
              <w:t>Notas de cualquier reunión entre las comunidades locales y la empresa inversora propuesta</w:t>
            </w:r>
          </w:p>
          <w:p w14:paraId="76697E10" w14:textId="77777777" w:rsidR="00437409" w:rsidRPr="0095106A" w:rsidRDefault="00437409" w:rsidP="00477533">
            <w:pPr>
              <w:pStyle w:val="Prrafodelista"/>
              <w:numPr>
                <w:ilvl w:val="0"/>
                <w:numId w:val="29"/>
              </w:numPr>
              <w:rPr>
                <w:rFonts w:ascii="Times New Roman" w:hAnsi="Times New Roman" w:cs="Times New Roman"/>
                <w:sz w:val="20"/>
                <w:szCs w:val="20"/>
                <w:lang w:val="es-ES"/>
              </w:rPr>
            </w:pPr>
            <w:r w:rsidRPr="0095106A">
              <w:rPr>
                <w:rFonts w:ascii="Times New Roman" w:hAnsi="Times New Roman" w:cs="Times New Roman"/>
                <w:sz w:val="20"/>
                <w:szCs w:val="20"/>
                <w:lang w:val="es-ES"/>
              </w:rPr>
              <w:t>Cartas verificadas u otra documentación proporcionada por las comunidades locales que confirmen cualquier comunicación con las comunidades locales de la que haya informado la empresa inversora propuesta en su solicitud</w:t>
            </w:r>
          </w:p>
          <w:p w14:paraId="48161709" w14:textId="38E38316" w:rsidR="00437409" w:rsidRPr="0095106A" w:rsidRDefault="00437409" w:rsidP="00477533">
            <w:pPr>
              <w:pStyle w:val="Prrafodelista"/>
              <w:numPr>
                <w:ilvl w:val="0"/>
                <w:numId w:val="29"/>
              </w:numPr>
              <w:rPr>
                <w:rFonts w:ascii="Times New Roman" w:hAnsi="Times New Roman" w:cs="Times New Roman"/>
                <w:sz w:val="20"/>
                <w:szCs w:val="20"/>
                <w:lang w:val="es-ES"/>
              </w:rPr>
            </w:pPr>
            <w:r w:rsidRPr="0095106A">
              <w:rPr>
                <w:rFonts w:ascii="Times New Roman" w:hAnsi="Times New Roman" w:cs="Times New Roman"/>
                <w:sz w:val="20"/>
                <w:szCs w:val="20"/>
                <w:lang w:val="es-ES"/>
              </w:rPr>
              <w:t xml:space="preserve">Cuando ya hayan tenido lugar negociaciones entre la empresa inversora propuesta y las comunidades locales, copias verificadas de cualquier acuerdo entre la comunidad y el inversor propuesto, y detalles verificados de los pagos o beneficios que la empresa inversora propuesta deba o vaya a deber a la comunidad o a los individuos a cambio del uso de tierras y recursos </w:t>
            </w:r>
            <w:r w:rsidRPr="008352CB">
              <w:rPr>
                <w:rFonts w:ascii="Times New Roman" w:hAnsi="Times New Roman" w:cs="Times New Roman"/>
                <w:sz w:val="20"/>
                <w:szCs w:val="20"/>
                <w:lang w:val="es-ES"/>
              </w:rPr>
              <w:t>naturales</w:t>
            </w:r>
            <w:r w:rsidR="00A41A77" w:rsidRPr="008352CB">
              <w:rPr>
                <w:rStyle w:val="Refdenotaalfinal"/>
                <w:rFonts w:ascii="Times New Roman" w:hAnsi="Times New Roman" w:cs="Times New Roman"/>
                <w:sz w:val="20"/>
                <w:szCs w:val="20"/>
                <w:lang w:val="es-ES"/>
              </w:rPr>
              <w:endnoteReference w:id="2"/>
            </w:r>
          </w:p>
          <w:p w14:paraId="127E8B6A" w14:textId="77777777" w:rsidR="00437409" w:rsidRPr="0095106A" w:rsidRDefault="00437409" w:rsidP="00477533">
            <w:pPr>
              <w:pStyle w:val="Prrafodelista"/>
              <w:numPr>
                <w:ilvl w:val="0"/>
                <w:numId w:val="29"/>
              </w:numPr>
              <w:rPr>
                <w:rFonts w:ascii="Times New Roman" w:hAnsi="Times New Roman" w:cs="Times New Roman"/>
                <w:sz w:val="20"/>
                <w:szCs w:val="20"/>
                <w:lang w:val="es-ES"/>
              </w:rPr>
            </w:pPr>
            <w:r w:rsidRPr="0095106A">
              <w:rPr>
                <w:rFonts w:ascii="Times New Roman" w:hAnsi="Times New Roman" w:cs="Times New Roman"/>
                <w:sz w:val="20"/>
                <w:szCs w:val="20"/>
                <w:lang w:val="es-ES"/>
              </w:rPr>
              <w:t>Actas de las conversaciones en curso relacionadas con los acuerdos de desarrollo comunitario u otras negociaciones pertinentes</w:t>
            </w:r>
          </w:p>
          <w:p w14:paraId="1BB71E81" w14:textId="77777777" w:rsidR="00437409" w:rsidRPr="0095106A" w:rsidRDefault="00437409" w:rsidP="00477533">
            <w:pPr>
              <w:pStyle w:val="Prrafodelista"/>
              <w:numPr>
                <w:ilvl w:val="0"/>
                <w:numId w:val="29"/>
              </w:numPr>
              <w:rPr>
                <w:rFonts w:ascii="Times New Roman" w:hAnsi="Times New Roman" w:cs="Times New Roman"/>
                <w:sz w:val="20"/>
                <w:szCs w:val="20"/>
                <w:lang w:val="es-ES"/>
              </w:rPr>
            </w:pPr>
            <w:r w:rsidRPr="0095106A">
              <w:rPr>
                <w:rFonts w:ascii="Times New Roman" w:hAnsi="Times New Roman" w:cs="Times New Roman"/>
                <w:sz w:val="20"/>
                <w:szCs w:val="20"/>
                <w:lang w:val="es-ES"/>
              </w:rPr>
              <w:t>Detalles de cualquier conflicto o queja actual o pasado relacionado con la tierra o los recursos en la zona pertinente para la inversión propuesta</w:t>
            </w:r>
          </w:p>
          <w:p w14:paraId="5B19E8CB" w14:textId="77777777" w:rsidR="00437409" w:rsidRPr="0095106A" w:rsidRDefault="00437409" w:rsidP="00477533">
            <w:pPr>
              <w:pStyle w:val="Prrafodelista"/>
              <w:rPr>
                <w:rFonts w:ascii="Times New Roman" w:hAnsi="Times New Roman" w:cs="Times New Roman"/>
                <w:sz w:val="20"/>
                <w:szCs w:val="20"/>
                <w:lang w:val="es-ES"/>
              </w:rPr>
            </w:pPr>
          </w:p>
        </w:tc>
      </w:tr>
      <w:tr w:rsidR="00437409" w:rsidRPr="0095106A" w14:paraId="67F8288B" w14:textId="77777777" w:rsidTr="00477533">
        <w:tc>
          <w:tcPr>
            <w:tcW w:w="2223" w:type="dxa"/>
            <w:tcBorders>
              <w:top w:val="single" w:sz="4" w:space="0" w:color="auto"/>
              <w:left w:val="single" w:sz="4" w:space="0" w:color="auto"/>
              <w:bottom w:val="single" w:sz="4" w:space="0" w:color="auto"/>
              <w:right w:val="single" w:sz="4" w:space="0" w:color="auto"/>
            </w:tcBorders>
            <w:shd w:val="clear" w:color="auto" w:fill="auto"/>
          </w:tcPr>
          <w:p w14:paraId="27B54E46" w14:textId="77777777" w:rsidR="00437409" w:rsidRPr="0095106A" w:rsidRDefault="00437409" w:rsidP="00477533">
            <w:pPr>
              <w:rPr>
                <w:rFonts w:ascii="Times New Roman" w:hAnsi="Times New Roman" w:cs="Times New Roman"/>
                <w:sz w:val="20"/>
                <w:szCs w:val="20"/>
                <w:lang w:val="es-ES"/>
              </w:rPr>
            </w:pPr>
            <w:r w:rsidRPr="0095106A">
              <w:rPr>
                <w:rFonts w:ascii="Times New Roman" w:hAnsi="Times New Roman" w:cs="Times New Roman"/>
                <w:sz w:val="20"/>
                <w:szCs w:val="20"/>
                <w:lang w:val="es-ES"/>
              </w:rPr>
              <w:lastRenderedPageBreak/>
              <w:t>Empoderamiento económico de la juventud</w:t>
            </w:r>
          </w:p>
        </w:tc>
        <w:tc>
          <w:tcPr>
            <w:tcW w:w="6793" w:type="dxa"/>
            <w:tcBorders>
              <w:top w:val="single" w:sz="4" w:space="0" w:color="auto"/>
              <w:left w:val="single" w:sz="4" w:space="0" w:color="auto"/>
              <w:bottom w:val="single" w:sz="4" w:space="0" w:color="auto"/>
              <w:right w:val="single" w:sz="4" w:space="0" w:color="auto"/>
            </w:tcBorders>
            <w:shd w:val="clear" w:color="auto" w:fill="auto"/>
          </w:tcPr>
          <w:p w14:paraId="7188AC4B" w14:textId="77777777" w:rsidR="00437409" w:rsidRPr="0095106A" w:rsidRDefault="00437409" w:rsidP="00477533">
            <w:pPr>
              <w:pStyle w:val="Prrafodelista"/>
              <w:numPr>
                <w:ilvl w:val="0"/>
                <w:numId w:val="29"/>
              </w:numPr>
              <w:rPr>
                <w:rFonts w:ascii="Times New Roman" w:hAnsi="Times New Roman" w:cs="Times New Roman"/>
                <w:sz w:val="20"/>
                <w:szCs w:val="20"/>
                <w:lang w:val="es-ES"/>
              </w:rPr>
            </w:pPr>
            <w:r w:rsidRPr="0095106A">
              <w:rPr>
                <w:rFonts w:ascii="Times New Roman" w:hAnsi="Times New Roman" w:cs="Times New Roman"/>
                <w:sz w:val="20"/>
                <w:szCs w:val="20"/>
                <w:lang w:val="es-ES"/>
              </w:rPr>
              <w:t>Políticas, procedimientos y planes de empleo (incluyendo selección y formación)</w:t>
            </w:r>
          </w:p>
          <w:p w14:paraId="2346A36C" w14:textId="77777777" w:rsidR="00437409" w:rsidRPr="0095106A" w:rsidRDefault="00437409" w:rsidP="00477533">
            <w:pPr>
              <w:pStyle w:val="Prrafodelista"/>
              <w:numPr>
                <w:ilvl w:val="0"/>
                <w:numId w:val="29"/>
              </w:numPr>
              <w:rPr>
                <w:rFonts w:ascii="Times New Roman" w:hAnsi="Times New Roman" w:cs="Times New Roman"/>
                <w:sz w:val="20"/>
                <w:szCs w:val="20"/>
                <w:lang w:val="es-ES"/>
              </w:rPr>
            </w:pPr>
            <w:r w:rsidRPr="0095106A">
              <w:rPr>
                <w:rFonts w:ascii="Times New Roman" w:hAnsi="Times New Roman" w:cs="Times New Roman"/>
                <w:sz w:val="20"/>
                <w:szCs w:val="20"/>
                <w:lang w:val="es-ES"/>
              </w:rPr>
              <w:t>Políticas e informes de derechos humanos</w:t>
            </w:r>
          </w:p>
        </w:tc>
      </w:tr>
    </w:tbl>
    <w:p w14:paraId="74A58B09" w14:textId="77777777" w:rsidR="00717FF7" w:rsidRDefault="00717FF7" w:rsidP="00CD2F57">
      <w:pPr>
        <w:rPr>
          <w:rFonts w:asciiTheme="majorBidi" w:hAnsiTheme="majorBidi" w:cstheme="majorBidi"/>
          <w:sz w:val="20"/>
          <w:szCs w:val="20"/>
          <w:lang w:val="es-ES"/>
        </w:rPr>
      </w:pPr>
    </w:p>
    <w:p w14:paraId="08306910" w14:textId="77771ABA" w:rsidR="00A41A77" w:rsidRPr="000E1221" w:rsidRDefault="00A41A77" w:rsidP="00CD2F57">
      <w:pPr>
        <w:rPr>
          <w:rFonts w:asciiTheme="majorBidi" w:hAnsiTheme="majorBidi" w:cstheme="majorBidi"/>
          <w:sz w:val="20"/>
          <w:szCs w:val="20"/>
          <w:lang w:val="es-ES"/>
        </w:rPr>
      </w:pPr>
      <w:r>
        <w:rPr>
          <w:rFonts w:asciiTheme="majorBidi" w:hAnsiTheme="majorBidi" w:cstheme="majorBidi"/>
          <w:sz w:val="20"/>
          <w:szCs w:val="20"/>
          <w:lang w:val="es-ES"/>
        </w:rPr>
        <w:t xml:space="preserve">Notas: </w:t>
      </w:r>
    </w:p>
    <w:sectPr w:rsidR="00A41A77" w:rsidRPr="000E1221" w:rsidSect="003B3CB0">
      <w:footerReference w:type="default" r:id="rId70"/>
      <w:headerReference w:type="first" r:id="rId71"/>
      <w:footerReference w:type="first" r:id="rId72"/>
      <w:footnotePr>
        <w:numFmt w:val="upperRoman"/>
      </w:footnotePr>
      <w:endnotePr>
        <w:numFmt w:val="upperRoman"/>
      </w:endnotePr>
      <w:type w:val="continuous"/>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1437DBD" w14:textId="77777777" w:rsidR="00F35889" w:rsidRDefault="00F35889" w:rsidP="00DF0A9F">
      <w:r>
        <w:separator/>
      </w:r>
    </w:p>
  </w:endnote>
  <w:endnote w:type="continuationSeparator" w:id="0">
    <w:p w14:paraId="7C5B84B7" w14:textId="77777777" w:rsidR="00F35889" w:rsidRDefault="00F35889" w:rsidP="00DF0A9F">
      <w:r>
        <w:continuationSeparator/>
      </w:r>
    </w:p>
  </w:endnote>
  <w:endnote w:id="1">
    <w:p w14:paraId="7FFB45D1" w14:textId="6C7BB498" w:rsidR="00A41A77" w:rsidRPr="00A41A77" w:rsidRDefault="00A41A77" w:rsidP="00A41A77">
      <w:pPr>
        <w:pStyle w:val="Textonotaalfinal"/>
      </w:pPr>
      <w:r>
        <w:rPr>
          <w:rStyle w:val="Refdenotaalfinal"/>
        </w:rPr>
        <w:endnoteRef/>
      </w:r>
      <w:r>
        <w:t xml:space="preserve"> </w:t>
      </w:r>
      <w:r w:rsidRPr="00A41A77">
        <w:rPr>
          <w:rFonts w:ascii="Times New Roman" w:hAnsi="Times New Roman" w:cs="Times New Roman"/>
          <w:lang w:val="es-ES"/>
        </w:rPr>
        <w:t>Para obtener orientaciones sobre evaluación colaborativa del efecto en los derechos humanos, véase Centro Columbia sobre Inversión Sostenible, sin fecha</w:t>
      </w:r>
      <w:r>
        <w:rPr>
          <w:rFonts w:ascii="Times New Roman" w:hAnsi="Times New Roman" w:cs="Times New Roman"/>
          <w:lang w:val="es-ES"/>
        </w:rPr>
        <w:t>.</w:t>
      </w:r>
    </w:p>
    <w:p w14:paraId="357260E0" w14:textId="77777777" w:rsidR="00A41A77" w:rsidRPr="00A41A77" w:rsidRDefault="00A41A77">
      <w:pPr>
        <w:pStyle w:val="Textonotaalfinal"/>
        <w:rPr>
          <w:lang w:val="es-ES"/>
        </w:rPr>
      </w:pPr>
    </w:p>
  </w:endnote>
  <w:endnote w:id="2">
    <w:p w14:paraId="0B28A395" w14:textId="4FB875B6" w:rsidR="00A41A77" w:rsidRDefault="00A41A77">
      <w:pPr>
        <w:pStyle w:val="Textonotaalfinal"/>
        <w:rPr>
          <w:rFonts w:ascii="Times New Roman" w:hAnsi="Times New Roman" w:cs="Times New Roman"/>
          <w:lang w:val="es-ES"/>
        </w:rPr>
      </w:pPr>
      <w:r>
        <w:rPr>
          <w:rStyle w:val="Refdenotaalfinal"/>
        </w:rPr>
        <w:endnoteRef/>
      </w:r>
      <w:r>
        <w:t xml:space="preserve"> </w:t>
      </w:r>
      <w:r w:rsidRPr="00A41A77">
        <w:rPr>
          <w:rFonts w:ascii="Times New Roman" w:hAnsi="Times New Roman" w:cs="Times New Roman"/>
          <w:lang w:val="es-ES"/>
        </w:rPr>
        <w:t>Para obtener orientaciones sobre interacciones entre comunidad e inversor, véase: Centro Columbia sobre Inversión Sostenible and Namati, sin fecha.</w:t>
      </w:r>
    </w:p>
    <w:p w14:paraId="2B9661E2" w14:textId="77777777" w:rsidR="00A41A77" w:rsidRDefault="00A41A77">
      <w:pPr>
        <w:pStyle w:val="Textonotaalfinal"/>
        <w:rPr>
          <w:rFonts w:ascii="Times New Roman" w:hAnsi="Times New Roman" w:cs="Times New Roman"/>
          <w:lang w:val="es-ES"/>
        </w:rPr>
      </w:pPr>
    </w:p>
    <w:p w14:paraId="073C3C26" w14:textId="4A868756" w:rsidR="00A41A77" w:rsidRDefault="00A41A77">
      <w:pPr>
        <w:pStyle w:val="Textonotaalfinal"/>
        <w:rPr>
          <w:rFonts w:ascii="Times New Roman" w:hAnsi="Times New Roman" w:cs="Times New Roman"/>
          <w:lang w:val="es-ES"/>
        </w:rPr>
      </w:pPr>
      <w:r>
        <w:rPr>
          <w:rFonts w:ascii="Times New Roman" w:hAnsi="Times New Roman" w:cs="Times New Roman"/>
          <w:lang w:val="es-ES"/>
        </w:rPr>
        <w:t xml:space="preserve">Fuentes: </w:t>
      </w:r>
    </w:p>
    <w:p w14:paraId="6222C77E" w14:textId="77777777" w:rsidR="00A41A77" w:rsidRDefault="00A41A77">
      <w:pPr>
        <w:pStyle w:val="Textonotaalfinal"/>
        <w:rPr>
          <w:rFonts w:ascii="Times New Roman" w:hAnsi="Times New Roman" w:cs="Times New Roman"/>
          <w:lang w:val="es-ES"/>
        </w:rPr>
      </w:pPr>
    </w:p>
    <w:p w14:paraId="101179D5" w14:textId="77777777" w:rsidR="00A41A77" w:rsidRPr="00A41A77" w:rsidRDefault="00A41A77" w:rsidP="00A41A77">
      <w:pPr>
        <w:pStyle w:val="Bibliografa"/>
        <w:spacing w:after="240"/>
        <w:rPr>
          <w:sz w:val="20"/>
          <w:szCs w:val="20"/>
          <w:lang w:val="en-GB"/>
        </w:rPr>
      </w:pPr>
      <w:r w:rsidRPr="00A41A77">
        <w:rPr>
          <w:b/>
          <w:bCs/>
          <w:sz w:val="20"/>
          <w:szCs w:val="20"/>
          <w:lang w:val="es-ES"/>
        </w:rPr>
        <w:t>Centro Columbia sobre Inversión Sostenible y Kroll</w:t>
      </w:r>
      <w:r w:rsidRPr="00A41A77">
        <w:rPr>
          <w:sz w:val="20"/>
          <w:szCs w:val="20"/>
          <w:lang w:val="es-ES"/>
        </w:rPr>
        <w:t xml:space="preserve">. </w:t>
      </w:r>
      <w:r w:rsidRPr="00A41A77">
        <w:rPr>
          <w:sz w:val="20"/>
          <w:szCs w:val="20"/>
          <w:lang w:val="en-GB"/>
        </w:rPr>
        <w:t xml:space="preserve">2019. </w:t>
      </w:r>
      <w:r w:rsidRPr="00A41A77">
        <w:rPr>
          <w:i/>
          <w:iCs/>
          <w:sz w:val="20"/>
          <w:szCs w:val="20"/>
          <w:lang w:val="en-GB"/>
        </w:rPr>
        <w:t xml:space="preserve">Reputational and Integrity Due Diligence on Investors: How To Guide. </w:t>
      </w:r>
      <w:r w:rsidRPr="00A41A77">
        <w:rPr>
          <w:sz w:val="20"/>
          <w:szCs w:val="20"/>
          <w:lang w:val="en-GB"/>
        </w:rPr>
        <w:t>https://ccsi.columbia.edu/sites/default/files/content/docs/our%20focus/Reputational-and-Integrity-Due-Diligence-on-Investors.pdf</w:t>
      </w:r>
    </w:p>
    <w:p w14:paraId="097B9AD4" w14:textId="77777777" w:rsidR="00A41A77" w:rsidRPr="00A41A77" w:rsidRDefault="00A41A77" w:rsidP="00A41A77">
      <w:pPr>
        <w:pStyle w:val="Bibliografa"/>
        <w:spacing w:after="240"/>
        <w:rPr>
          <w:sz w:val="20"/>
          <w:szCs w:val="20"/>
          <w:lang w:val="en-GB"/>
        </w:rPr>
      </w:pPr>
      <w:r w:rsidRPr="00A41A77">
        <w:rPr>
          <w:b/>
          <w:bCs/>
          <w:sz w:val="20"/>
          <w:szCs w:val="20"/>
          <w:lang w:val="es-ES"/>
        </w:rPr>
        <w:t>Centro Columbia sobre Inversión Sostenible</w:t>
      </w:r>
      <w:r w:rsidRPr="00A41A77">
        <w:rPr>
          <w:sz w:val="20"/>
          <w:szCs w:val="20"/>
          <w:lang w:val="es-ES"/>
        </w:rPr>
        <w:t xml:space="preserve">. </w:t>
      </w:r>
      <w:r w:rsidRPr="00A41A77">
        <w:rPr>
          <w:sz w:val="20"/>
          <w:szCs w:val="20"/>
        </w:rPr>
        <w:t xml:space="preserve">2021a. </w:t>
      </w:r>
      <w:r w:rsidRPr="00A41A77">
        <w:rPr>
          <w:i/>
          <w:iCs/>
          <w:sz w:val="20"/>
          <w:szCs w:val="20"/>
        </w:rPr>
        <w:t xml:space="preserve">Transparency for Whom? </w:t>
      </w:r>
      <w:r w:rsidRPr="00A41A77">
        <w:rPr>
          <w:i/>
          <w:iCs/>
          <w:sz w:val="20"/>
          <w:szCs w:val="20"/>
          <w:lang w:val="en-GB"/>
        </w:rPr>
        <w:t>Grounding Land Investment Transparency in the Needs of Local Actors.</w:t>
      </w:r>
      <w:r w:rsidRPr="00A41A77">
        <w:rPr>
          <w:sz w:val="20"/>
          <w:szCs w:val="20"/>
          <w:lang w:val="en-GB"/>
        </w:rPr>
        <w:t xml:space="preserve"> https://ccsi.columbia.edu/sites/default/files/content/docs/4020-CCSI-Land-Investment-Transparency-report-06-mr_0.pdf</w:t>
      </w:r>
    </w:p>
    <w:p w14:paraId="65EF5E33" w14:textId="77777777" w:rsidR="00A41A77" w:rsidRPr="00A41A77" w:rsidRDefault="00A41A77" w:rsidP="00A41A77">
      <w:pPr>
        <w:pStyle w:val="Bibliografa"/>
        <w:spacing w:after="240"/>
        <w:rPr>
          <w:sz w:val="20"/>
          <w:szCs w:val="20"/>
          <w:lang w:val="en-GB"/>
        </w:rPr>
      </w:pPr>
      <w:r w:rsidRPr="00A41A77">
        <w:rPr>
          <w:b/>
          <w:bCs/>
          <w:sz w:val="20"/>
          <w:szCs w:val="20"/>
          <w:lang w:val="en-GB"/>
        </w:rPr>
        <w:t>Mitro, T.</w:t>
      </w:r>
      <w:r w:rsidRPr="00A41A77">
        <w:rPr>
          <w:sz w:val="20"/>
          <w:szCs w:val="20"/>
          <w:lang w:val="en-GB"/>
        </w:rPr>
        <w:t xml:space="preserve"> 2020. </w:t>
      </w:r>
      <w:r w:rsidRPr="00A41A77">
        <w:rPr>
          <w:i/>
          <w:sz w:val="20"/>
          <w:szCs w:val="20"/>
          <w:lang w:val="en-GB"/>
        </w:rPr>
        <w:t>Overcoming a key barrier to stakeholder empowerment in the extractive industries</w:t>
      </w:r>
      <w:r w:rsidRPr="00A41A77">
        <w:rPr>
          <w:sz w:val="20"/>
          <w:szCs w:val="20"/>
          <w:lang w:val="en-GB"/>
        </w:rPr>
        <w:t xml:space="preserve">. Columbia Center on Sustainable Investment. </w:t>
      </w:r>
      <w:hyperlink r:id="rId1" w:history="1">
        <w:r w:rsidRPr="00A41A77">
          <w:rPr>
            <w:sz w:val="20"/>
            <w:szCs w:val="20"/>
            <w:lang w:val="en-GB"/>
          </w:rPr>
          <w:t>https://ccsi.columbia.edu/sites/default/files/content/Overcoming-a-key-barier-to-stakeholder-empowerment-in-extractive-industries.pdf</w:t>
        </w:r>
      </w:hyperlink>
    </w:p>
    <w:p w14:paraId="2AFDCAA8" w14:textId="77777777" w:rsidR="00A41A77" w:rsidRPr="001B1CD5" w:rsidRDefault="00A41A77" w:rsidP="00A41A77">
      <w:pPr>
        <w:pStyle w:val="Bibliografa"/>
        <w:spacing w:after="240"/>
        <w:rPr>
          <w:sz w:val="20"/>
          <w:szCs w:val="20"/>
        </w:rPr>
      </w:pPr>
      <w:r w:rsidRPr="00A41A77">
        <w:rPr>
          <w:b/>
          <w:sz w:val="20"/>
          <w:szCs w:val="20"/>
          <w:lang w:val="es-ES"/>
        </w:rPr>
        <w:t>UNCTAD y Banco Mundial</w:t>
      </w:r>
      <w:r w:rsidRPr="00A41A77">
        <w:rPr>
          <w:sz w:val="20"/>
          <w:szCs w:val="20"/>
          <w:lang w:val="es-ES"/>
        </w:rPr>
        <w:t xml:space="preserve">. 2018a. </w:t>
      </w:r>
      <w:r w:rsidRPr="00A41A77">
        <w:rPr>
          <w:sz w:val="20"/>
          <w:szCs w:val="20"/>
          <w:lang w:val="en-GB"/>
        </w:rPr>
        <w:t xml:space="preserve">“RAI Note 6: Tools for Screening Prospective Investors”. </w:t>
      </w:r>
      <w:r w:rsidRPr="00A41A77">
        <w:rPr>
          <w:i/>
          <w:iCs/>
          <w:sz w:val="20"/>
          <w:szCs w:val="20"/>
          <w:lang w:val="en-GB"/>
        </w:rPr>
        <w:t>Responsible Agriculture Investment (RAI) Knowledge into Action Notes</w:t>
      </w:r>
      <w:r w:rsidRPr="00A41A77">
        <w:rPr>
          <w:sz w:val="20"/>
          <w:szCs w:val="20"/>
          <w:lang w:val="en-GB"/>
        </w:rPr>
        <w:t xml:space="preserve">. </w:t>
      </w:r>
      <w:r w:rsidRPr="001B1CD5">
        <w:rPr>
          <w:sz w:val="20"/>
          <w:szCs w:val="20"/>
        </w:rPr>
        <w:t>Washington, DC, Banco Mundial. http://hdl.handle.net/10986/29482</w:t>
      </w:r>
    </w:p>
    <w:p w14:paraId="655459BC" w14:textId="77777777" w:rsidR="00A41A77" w:rsidRPr="00A41A77" w:rsidRDefault="00A41A77" w:rsidP="00A41A77">
      <w:pPr>
        <w:pStyle w:val="Bibliografa"/>
        <w:spacing w:after="240"/>
        <w:rPr>
          <w:sz w:val="20"/>
          <w:szCs w:val="20"/>
          <w:lang w:val="en-GB"/>
        </w:rPr>
      </w:pPr>
      <w:r w:rsidRPr="00A41A77">
        <w:rPr>
          <w:b/>
          <w:sz w:val="20"/>
          <w:szCs w:val="20"/>
          <w:lang w:val="es-ES"/>
        </w:rPr>
        <w:t>UNCTAD y Banco Mundial</w:t>
      </w:r>
      <w:r w:rsidRPr="00A41A77">
        <w:rPr>
          <w:sz w:val="20"/>
          <w:szCs w:val="20"/>
          <w:lang w:val="es-ES"/>
        </w:rPr>
        <w:t xml:space="preserve">. </w:t>
      </w:r>
      <w:r w:rsidRPr="001B1CD5">
        <w:rPr>
          <w:sz w:val="20"/>
          <w:szCs w:val="20"/>
          <w:lang w:val="es-ES"/>
        </w:rPr>
        <w:t xml:space="preserve">2018b. </w:t>
      </w:r>
      <w:r w:rsidRPr="00A41A77">
        <w:rPr>
          <w:sz w:val="20"/>
          <w:szCs w:val="20"/>
          <w:lang w:val="en-GB"/>
        </w:rPr>
        <w:t xml:space="preserve">“RAI Note 7: Tools for Screening Prospective Investors”. </w:t>
      </w:r>
      <w:r w:rsidRPr="00A41A77">
        <w:rPr>
          <w:i/>
          <w:iCs/>
          <w:sz w:val="20"/>
          <w:szCs w:val="20"/>
          <w:lang w:val="en-GB"/>
        </w:rPr>
        <w:t>Responsible Agriculture Investment (RAI) Knowledge into Action Notes</w:t>
      </w:r>
      <w:r w:rsidRPr="00A41A77">
        <w:rPr>
          <w:sz w:val="20"/>
          <w:szCs w:val="20"/>
          <w:lang w:val="en-GB"/>
        </w:rPr>
        <w:t>. Washington, DC, Banco Mundial. http://hdl.handle.net/10986/29482</w:t>
      </w:r>
    </w:p>
    <w:p w14:paraId="5EFFA2B2" w14:textId="77777777" w:rsidR="00A41A77" w:rsidRPr="00A41A77" w:rsidRDefault="00A41A77">
      <w:pPr>
        <w:pStyle w:val="Textonotaalfinal"/>
        <w:rPr>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2962A07" w14:textId="7DB69348" w:rsidR="001C4EA0" w:rsidRDefault="001C4EA0" w:rsidP="001C4EA0">
    <w:pPr>
      <w:pStyle w:val="Piedepgin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E1A2FBD" w14:textId="07A37138" w:rsidR="006A0A09" w:rsidRDefault="006A0A09" w:rsidP="006A0A09">
    <w:pPr>
      <w:pStyle w:val="Piedepgina"/>
      <w:jc w:val="right"/>
    </w:pPr>
    <w:r w:rsidRPr="006A0A09">
      <w:rPr>
        <w:noProof/>
      </w:rPr>
      <w:drawing>
        <wp:inline distT="0" distB="0" distL="0" distR="0" wp14:anchorId="243B2E1D" wp14:editId="54A48D7D">
          <wp:extent cx="2284109" cy="562419"/>
          <wp:effectExtent l="0" t="0" r="1905" b="0"/>
          <wp:docPr id="934751760" name="Imagen 1" descr="Imagen que contiene botella, firmar, foto, naranj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8342482" name="Imagen 1" descr="Imagen que contiene botella, firmar, foto, naranja&#10;&#10;Descripción generada automáticamente"/>
                  <pic:cNvPicPr/>
                </pic:nvPicPr>
                <pic:blipFill>
                  <a:blip r:embed="rId1"/>
                  <a:stretch>
                    <a:fillRect/>
                  </a:stretch>
                </pic:blipFill>
                <pic:spPr>
                  <a:xfrm>
                    <a:off x="0" y="0"/>
                    <a:ext cx="2291299" cy="564189"/>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A154AA3" w14:textId="77777777" w:rsidR="00F35889" w:rsidRDefault="00F35889" w:rsidP="00DF0A9F">
      <w:r>
        <w:separator/>
      </w:r>
    </w:p>
  </w:footnote>
  <w:footnote w:type="continuationSeparator" w:id="0">
    <w:p w14:paraId="18C1CCA8" w14:textId="77777777" w:rsidR="00F35889" w:rsidRDefault="00F35889" w:rsidP="00DF0A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D028E1" w14:textId="258635B9" w:rsidR="006A0A09" w:rsidRDefault="003B3CB0" w:rsidP="006A0A09">
    <w:pPr>
      <w:pStyle w:val="Encabezado"/>
    </w:pPr>
    <w:r w:rsidRPr="003B3CB0">
      <w:rPr>
        <w:noProof/>
      </w:rPr>
      <w:drawing>
        <wp:inline distT="0" distB="0" distL="0" distR="0" wp14:anchorId="28C7BEEB" wp14:editId="6B17EBDA">
          <wp:extent cx="2801566" cy="935821"/>
          <wp:effectExtent l="0" t="0" r="0" b="4445"/>
          <wp:docPr id="1671771440"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1771440" name="Imagen 1" descr="Texto&#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2814910" cy="940278"/>
                  </a:xfrm>
                  <a:prstGeom prst="rect">
                    <a:avLst/>
                  </a:prstGeom>
                </pic:spPr>
              </pic:pic>
            </a:graphicData>
          </a:graphic>
        </wp:inline>
      </w:drawing>
    </w:r>
  </w:p>
  <w:p w14:paraId="28F2097A" w14:textId="77777777" w:rsidR="006A0A09" w:rsidRPr="006A0A09" w:rsidRDefault="006A0A09" w:rsidP="006A0A09">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AA3680"/>
    <w:multiLevelType w:val="hybridMultilevel"/>
    <w:tmpl w:val="0CD0FA7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9367DC3"/>
    <w:multiLevelType w:val="hybridMultilevel"/>
    <w:tmpl w:val="F90E59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A145AD5"/>
    <w:multiLevelType w:val="hybridMultilevel"/>
    <w:tmpl w:val="C03A22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FC8291A"/>
    <w:multiLevelType w:val="hybridMultilevel"/>
    <w:tmpl w:val="205E12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15E05F1"/>
    <w:multiLevelType w:val="hybridMultilevel"/>
    <w:tmpl w:val="632043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1A9424C"/>
    <w:multiLevelType w:val="hybridMultilevel"/>
    <w:tmpl w:val="259C32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6B9605F"/>
    <w:multiLevelType w:val="hybridMultilevel"/>
    <w:tmpl w:val="F50A1C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DE15C2"/>
    <w:multiLevelType w:val="hybridMultilevel"/>
    <w:tmpl w:val="ACB2C1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B205D42"/>
    <w:multiLevelType w:val="hybridMultilevel"/>
    <w:tmpl w:val="FCD046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28D3A9A"/>
    <w:multiLevelType w:val="hybridMultilevel"/>
    <w:tmpl w:val="576C5A0E"/>
    <w:lvl w:ilvl="0" w:tplc="0C090001">
      <w:start w:val="1"/>
      <w:numFmt w:val="bullet"/>
      <w:lvlText w:val=""/>
      <w:lvlJc w:val="left"/>
      <w:pPr>
        <w:ind w:left="720" w:hanging="360"/>
      </w:pPr>
      <w:rPr>
        <w:rFonts w:ascii="Symbol" w:hAnsi="Symbol" w:hint="default"/>
      </w:rPr>
    </w:lvl>
    <w:lvl w:ilvl="1" w:tplc="435230A4">
      <w:numFmt w:val="bullet"/>
      <w:lvlText w:val="-"/>
      <w:lvlJc w:val="left"/>
      <w:pPr>
        <w:ind w:left="1440" w:hanging="360"/>
      </w:pPr>
      <w:rPr>
        <w:rFonts w:ascii="Times New Roman" w:eastAsiaTheme="minorHAnsi" w:hAnsi="Times New Roman" w:cs="Times New Roman"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15:restartNumberingAfterBreak="0">
    <w:nsid w:val="2BA17A8C"/>
    <w:multiLevelType w:val="hybridMultilevel"/>
    <w:tmpl w:val="E924AE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F811ED4"/>
    <w:multiLevelType w:val="hybridMultilevel"/>
    <w:tmpl w:val="D3588D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7186221"/>
    <w:multiLevelType w:val="hybridMultilevel"/>
    <w:tmpl w:val="A0A0C2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CF55464"/>
    <w:multiLevelType w:val="hybridMultilevel"/>
    <w:tmpl w:val="788C05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E256092"/>
    <w:multiLevelType w:val="hybridMultilevel"/>
    <w:tmpl w:val="0DCA55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424212AA"/>
    <w:multiLevelType w:val="hybridMultilevel"/>
    <w:tmpl w:val="296C5C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46196EB1"/>
    <w:multiLevelType w:val="hybridMultilevel"/>
    <w:tmpl w:val="9AE266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6C961ED"/>
    <w:multiLevelType w:val="hybridMultilevel"/>
    <w:tmpl w:val="10FE65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A1A009A"/>
    <w:multiLevelType w:val="hybridMultilevel"/>
    <w:tmpl w:val="995E3D00"/>
    <w:lvl w:ilvl="0" w:tplc="0C090001">
      <w:start w:val="1"/>
      <w:numFmt w:val="bullet"/>
      <w:lvlText w:val=""/>
      <w:lvlJc w:val="left"/>
      <w:pPr>
        <w:ind w:left="720" w:hanging="360"/>
      </w:pPr>
      <w:rPr>
        <w:rFonts w:ascii="Symbol" w:hAnsi="Symbol" w:hint="default"/>
      </w:rPr>
    </w:lvl>
    <w:lvl w:ilvl="1" w:tplc="9D80D384">
      <w:numFmt w:val="bullet"/>
      <w:lvlText w:val="-"/>
      <w:lvlJc w:val="left"/>
      <w:pPr>
        <w:ind w:left="1440" w:hanging="360"/>
      </w:pPr>
      <w:rPr>
        <w:rFonts w:ascii="Times New Roman" w:eastAsiaTheme="minorHAnsi" w:hAnsi="Times New Roman" w:cs="Times New Roman"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4D6B47FC"/>
    <w:multiLevelType w:val="hybridMultilevel"/>
    <w:tmpl w:val="BE3463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E4F02B6"/>
    <w:multiLevelType w:val="hybridMultilevel"/>
    <w:tmpl w:val="C39840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37A4988"/>
    <w:multiLevelType w:val="hybridMultilevel"/>
    <w:tmpl w:val="88A491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6387603"/>
    <w:multiLevelType w:val="hybridMultilevel"/>
    <w:tmpl w:val="4A0649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71D2B12"/>
    <w:multiLevelType w:val="hybridMultilevel"/>
    <w:tmpl w:val="3E023A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C8D525D"/>
    <w:multiLevelType w:val="hybridMultilevel"/>
    <w:tmpl w:val="EC9A67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2731D20"/>
    <w:multiLevelType w:val="hybridMultilevel"/>
    <w:tmpl w:val="092C463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69F77F39"/>
    <w:multiLevelType w:val="hybridMultilevel"/>
    <w:tmpl w:val="E028E1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A6A42A4"/>
    <w:multiLevelType w:val="hybridMultilevel"/>
    <w:tmpl w:val="8D743074"/>
    <w:lvl w:ilvl="0" w:tplc="0C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6CE561CD"/>
    <w:multiLevelType w:val="hybridMultilevel"/>
    <w:tmpl w:val="8BBE91A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9" w15:restartNumberingAfterBreak="0">
    <w:nsid w:val="70245EF7"/>
    <w:multiLevelType w:val="hybridMultilevel"/>
    <w:tmpl w:val="F32203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17846EE"/>
    <w:multiLevelType w:val="hybridMultilevel"/>
    <w:tmpl w:val="C9CC21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32B7C24"/>
    <w:multiLevelType w:val="hybridMultilevel"/>
    <w:tmpl w:val="644421B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7845359E"/>
    <w:multiLevelType w:val="hybridMultilevel"/>
    <w:tmpl w:val="B91ABE8E"/>
    <w:lvl w:ilvl="0" w:tplc="A1E8DE0A">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7B5B2970"/>
    <w:multiLevelType w:val="hybridMultilevel"/>
    <w:tmpl w:val="C21C5ECC"/>
    <w:lvl w:ilvl="0" w:tplc="88A834E6">
      <w:start w:val="1"/>
      <w:numFmt w:val="upperRoman"/>
      <w:lvlText w:val="%1."/>
      <w:lvlJc w:val="left"/>
      <w:pPr>
        <w:ind w:left="1080" w:hanging="72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4" w15:restartNumberingAfterBreak="0">
    <w:nsid w:val="7FE837A7"/>
    <w:multiLevelType w:val="hybridMultilevel"/>
    <w:tmpl w:val="A344FF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603370130">
    <w:abstractNumId w:val="22"/>
  </w:num>
  <w:num w:numId="2" w16cid:durableId="1032074398">
    <w:abstractNumId w:val="5"/>
  </w:num>
  <w:num w:numId="3" w16cid:durableId="1767923175">
    <w:abstractNumId w:val="34"/>
  </w:num>
  <w:num w:numId="4" w16cid:durableId="1221984405">
    <w:abstractNumId w:val="13"/>
  </w:num>
  <w:num w:numId="5" w16cid:durableId="1165169114">
    <w:abstractNumId w:val="11"/>
  </w:num>
  <w:num w:numId="6" w16cid:durableId="479661305">
    <w:abstractNumId w:val="24"/>
  </w:num>
  <w:num w:numId="7" w16cid:durableId="1851798140">
    <w:abstractNumId w:val="33"/>
  </w:num>
  <w:num w:numId="8" w16cid:durableId="190342385">
    <w:abstractNumId w:val="19"/>
  </w:num>
  <w:num w:numId="9" w16cid:durableId="1015154212">
    <w:abstractNumId w:val="25"/>
  </w:num>
  <w:num w:numId="10" w16cid:durableId="405542754">
    <w:abstractNumId w:val="18"/>
  </w:num>
  <w:num w:numId="11" w16cid:durableId="1849634083">
    <w:abstractNumId w:val="28"/>
  </w:num>
  <w:num w:numId="12" w16cid:durableId="2040813074">
    <w:abstractNumId w:val="27"/>
  </w:num>
  <w:num w:numId="13" w16cid:durableId="542258195">
    <w:abstractNumId w:val="0"/>
  </w:num>
  <w:num w:numId="14" w16cid:durableId="1750418675">
    <w:abstractNumId w:val="4"/>
  </w:num>
  <w:num w:numId="15" w16cid:durableId="413629404">
    <w:abstractNumId w:val="31"/>
  </w:num>
  <w:num w:numId="16" w16cid:durableId="849568473">
    <w:abstractNumId w:val="9"/>
  </w:num>
  <w:num w:numId="17" w16cid:durableId="532615303">
    <w:abstractNumId w:val="2"/>
  </w:num>
  <w:num w:numId="18" w16cid:durableId="1508982089">
    <w:abstractNumId w:val="20"/>
  </w:num>
  <w:num w:numId="19" w16cid:durableId="1353996778">
    <w:abstractNumId w:val="21"/>
  </w:num>
  <w:num w:numId="20" w16cid:durableId="1432512442">
    <w:abstractNumId w:val="23"/>
  </w:num>
  <w:num w:numId="21" w16cid:durableId="1983461209">
    <w:abstractNumId w:val="15"/>
  </w:num>
  <w:num w:numId="22" w16cid:durableId="255676142">
    <w:abstractNumId w:val="10"/>
  </w:num>
  <w:num w:numId="23" w16cid:durableId="621040282">
    <w:abstractNumId w:val="8"/>
  </w:num>
  <w:num w:numId="24" w16cid:durableId="2017032185">
    <w:abstractNumId w:val="6"/>
  </w:num>
  <w:num w:numId="25" w16cid:durableId="561984679">
    <w:abstractNumId w:val="26"/>
  </w:num>
  <w:num w:numId="26" w16cid:durableId="1816533820">
    <w:abstractNumId w:val="14"/>
  </w:num>
  <w:num w:numId="27" w16cid:durableId="519589013">
    <w:abstractNumId w:val="16"/>
  </w:num>
  <w:num w:numId="28" w16cid:durableId="1930042413">
    <w:abstractNumId w:val="12"/>
  </w:num>
  <w:num w:numId="29" w16cid:durableId="796069998">
    <w:abstractNumId w:val="3"/>
  </w:num>
  <w:num w:numId="30" w16cid:durableId="52657244">
    <w:abstractNumId w:val="7"/>
  </w:num>
  <w:num w:numId="31" w16cid:durableId="324165535">
    <w:abstractNumId w:val="1"/>
  </w:num>
  <w:num w:numId="32" w16cid:durableId="644430397">
    <w:abstractNumId w:val="29"/>
  </w:num>
  <w:num w:numId="33" w16cid:durableId="1523934408">
    <w:abstractNumId w:val="30"/>
  </w:num>
  <w:num w:numId="34" w16cid:durableId="1640846111">
    <w:abstractNumId w:val="17"/>
  </w:num>
  <w:num w:numId="35" w16cid:durableId="36904863">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defaultTabStop w:val="708"/>
  <w:hyphenationZone w:val="425"/>
  <w:drawingGridHorizontalSpacing w:val="120"/>
  <w:displayHorizontalDrawingGridEvery w:val="2"/>
  <w:displayVerticalDrawingGridEvery w:val="2"/>
  <w:characterSpacingControl w:val="doNotCompress"/>
  <w:hdrShapeDefaults>
    <o:shapedefaults v:ext="edit" spidmax="2050"/>
  </w:hdrShapeDefaults>
  <w:footnotePr>
    <w:numFmt w:val="upperRoman"/>
    <w:footnote w:id="-1"/>
    <w:footnote w:id="0"/>
  </w:footnotePr>
  <w:endnotePr>
    <w:numFmt w:val="upperRoman"/>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0A9F"/>
    <w:rsid w:val="0001093C"/>
    <w:rsid w:val="00046519"/>
    <w:rsid w:val="00074E6D"/>
    <w:rsid w:val="00094E22"/>
    <w:rsid w:val="000C7AD9"/>
    <w:rsid w:val="000E1221"/>
    <w:rsid w:val="00166454"/>
    <w:rsid w:val="00180962"/>
    <w:rsid w:val="001B1CD5"/>
    <w:rsid w:val="001C4EA0"/>
    <w:rsid w:val="001D58AB"/>
    <w:rsid w:val="00220740"/>
    <w:rsid w:val="00232331"/>
    <w:rsid w:val="00287CDD"/>
    <w:rsid w:val="002C0C76"/>
    <w:rsid w:val="002F25E2"/>
    <w:rsid w:val="003118A7"/>
    <w:rsid w:val="003348F4"/>
    <w:rsid w:val="003B3CB0"/>
    <w:rsid w:val="003D3D6C"/>
    <w:rsid w:val="00437409"/>
    <w:rsid w:val="00450F40"/>
    <w:rsid w:val="004F5B81"/>
    <w:rsid w:val="00517797"/>
    <w:rsid w:val="00543206"/>
    <w:rsid w:val="005573E2"/>
    <w:rsid w:val="005B2B8B"/>
    <w:rsid w:val="00632CFF"/>
    <w:rsid w:val="00637237"/>
    <w:rsid w:val="00666C78"/>
    <w:rsid w:val="00683089"/>
    <w:rsid w:val="006930AB"/>
    <w:rsid w:val="00694EBD"/>
    <w:rsid w:val="006A0A09"/>
    <w:rsid w:val="006E3907"/>
    <w:rsid w:val="00717FF7"/>
    <w:rsid w:val="007200A5"/>
    <w:rsid w:val="00742336"/>
    <w:rsid w:val="007A1500"/>
    <w:rsid w:val="007A1511"/>
    <w:rsid w:val="007C07E1"/>
    <w:rsid w:val="007E62C1"/>
    <w:rsid w:val="008352CB"/>
    <w:rsid w:val="00877A48"/>
    <w:rsid w:val="00894D83"/>
    <w:rsid w:val="008B752A"/>
    <w:rsid w:val="0096105A"/>
    <w:rsid w:val="00980EAA"/>
    <w:rsid w:val="009F75FC"/>
    <w:rsid w:val="00A00ABB"/>
    <w:rsid w:val="00A41A77"/>
    <w:rsid w:val="00A56BDD"/>
    <w:rsid w:val="00A85C47"/>
    <w:rsid w:val="00B70DB1"/>
    <w:rsid w:val="00C10B3D"/>
    <w:rsid w:val="00C85D1A"/>
    <w:rsid w:val="00CC41A1"/>
    <w:rsid w:val="00CD2F57"/>
    <w:rsid w:val="00CE61BB"/>
    <w:rsid w:val="00D11303"/>
    <w:rsid w:val="00D24802"/>
    <w:rsid w:val="00D453CD"/>
    <w:rsid w:val="00D513B6"/>
    <w:rsid w:val="00D54CC9"/>
    <w:rsid w:val="00DF0A9F"/>
    <w:rsid w:val="00E0610F"/>
    <w:rsid w:val="00EA137F"/>
    <w:rsid w:val="00F171AB"/>
    <w:rsid w:val="00F35889"/>
    <w:rsid w:val="00F47D51"/>
    <w:rsid w:val="00F60E5D"/>
    <w:rsid w:val="00FC4463"/>
  </w:rsids>
  <m:mathPr>
    <m:mathFont m:val="Cambria Math"/>
    <m:brkBin m:val="before"/>
    <m:brkBinSub m:val="--"/>
    <m:smallFrac m:val="0"/>
    <m:dispDef/>
    <m:lMargin m:val="0"/>
    <m:rMargin m:val="0"/>
    <m:defJc m:val="centerGroup"/>
    <m:wrapIndent m:val="1440"/>
    <m:intLim m:val="subSup"/>
    <m:naryLim m:val="undOvr"/>
  </m:mathPr>
  <w:themeFontLang w:val="es-S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2880FA"/>
  <w15:chartTrackingRefBased/>
  <w15:docId w15:val="{8404D121-ABD1-3D44-B549-86892EA8D4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s-SN"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DF0A9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DF0A9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DF0A9F"/>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DF0A9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DF0A9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DF0A9F"/>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DF0A9F"/>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DF0A9F"/>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DF0A9F"/>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DF0A9F"/>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DF0A9F"/>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DF0A9F"/>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DF0A9F"/>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DF0A9F"/>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DF0A9F"/>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DF0A9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DF0A9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DF0A9F"/>
    <w:rPr>
      <w:rFonts w:eastAsiaTheme="majorEastAsia" w:cstheme="majorBidi"/>
      <w:color w:val="272727" w:themeColor="text1" w:themeTint="D8"/>
    </w:rPr>
  </w:style>
  <w:style w:type="paragraph" w:styleId="Ttulo">
    <w:name w:val="Title"/>
    <w:basedOn w:val="Normal"/>
    <w:next w:val="Normal"/>
    <w:link w:val="TtuloCar"/>
    <w:uiPriority w:val="10"/>
    <w:qFormat/>
    <w:rsid w:val="00DF0A9F"/>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DF0A9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DF0A9F"/>
    <w:pPr>
      <w:numPr>
        <w:ilvl w:val="1"/>
      </w:numPr>
      <w:spacing w:after="160"/>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DF0A9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DF0A9F"/>
    <w:pPr>
      <w:spacing w:before="160" w:after="160"/>
      <w:jc w:val="center"/>
    </w:pPr>
    <w:rPr>
      <w:i/>
      <w:iCs/>
      <w:color w:val="404040" w:themeColor="text1" w:themeTint="BF"/>
    </w:rPr>
  </w:style>
  <w:style w:type="character" w:customStyle="1" w:styleId="CitaCar">
    <w:name w:val="Cita Car"/>
    <w:basedOn w:val="Fuentedeprrafopredeter"/>
    <w:link w:val="Cita"/>
    <w:uiPriority w:val="29"/>
    <w:rsid w:val="00DF0A9F"/>
    <w:rPr>
      <w:i/>
      <w:iCs/>
      <w:color w:val="404040" w:themeColor="text1" w:themeTint="BF"/>
    </w:rPr>
  </w:style>
  <w:style w:type="paragraph" w:styleId="Prrafodelista">
    <w:name w:val="List Paragraph"/>
    <w:basedOn w:val="Normal"/>
    <w:uiPriority w:val="34"/>
    <w:qFormat/>
    <w:rsid w:val="00DF0A9F"/>
    <w:pPr>
      <w:ind w:left="720"/>
      <w:contextualSpacing/>
    </w:pPr>
  </w:style>
  <w:style w:type="character" w:styleId="nfasisintenso">
    <w:name w:val="Intense Emphasis"/>
    <w:basedOn w:val="Fuentedeprrafopredeter"/>
    <w:uiPriority w:val="21"/>
    <w:qFormat/>
    <w:rsid w:val="00DF0A9F"/>
    <w:rPr>
      <w:i/>
      <w:iCs/>
      <w:color w:val="0F4761" w:themeColor="accent1" w:themeShade="BF"/>
    </w:rPr>
  </w:style>
  <w:style w:type="paragraph" w:styleId="Citadestacada">
    <w:name w:val="Intense Quote"/>
    <w:basedOn w:val="Normal"/>
    <w:next w:val="Normal"/>
    <w:link w:val="CitadestacadaCar"/>
    <w:uiPriority w:val="30"/>
    <w:qFormat/>
    <w:rsid w:val="00DF0A9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DF0A9F"/>
    <w:rPr>
      <w:i/>
      <w:iCs/>
      <w:color w:val="0F4761" w:themeColor="accent1" w:themeShade="BF"/>
    </w:rPr>
  </w:style>
  <w:style w:type="character" w:styleId="Referenciaintensa">
    <w:name w:val="Intense Reference"/>
    <w:basedOn w:val="Fuentedeprrafopredeter"/>
    <w:uiPriority w:val="32"/>
    <w:qFormat/>
    <w:rsid w:val="00DF0A9F"/>
    <w:rPr>
      <w:b/>
      <w:bCs/>
      <w:smallCaps/>
      <w:color w:val="0F4761" w:themeColor="accent1" w:themeShade="BF"/>
      <w:spacing w:val="5"/>
    </w:rPr>
  </w:style>
  <w:style w:type="character" w:styleId="Hipervnculo">
    <w:name w:val="Hyperlink"/>
    <w:basedOn w:val="Fuentedeprrafopredeter"/>
    <w:uiPriority w:val="99"/>
    <w:unhideWhenUsed/>
    <w:rsid w:val="00DF0A9F"/>
    <w:rPr>
      <w:color w:val="467886" w:themeColor="hyperlink"/>
      <w:u w:val="single"/>
    </w:rPr>
  </w:style>
  <w:style w:type="table" w:styleId="Tablaconcuadrcula">
    <w:name w:val="Table Grid"/>
    <w:basedOn w:val="Tablanormal"/>
    <w:uiPriority w:val="39"/>
    <w:rsid w:val="00DF0A9F"/>
    <w:rPr>
      <w:kern w:val="0"/>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fa">
    <w:name w:val="Bibliography"/>
    <w:basedOn w:val="Normal"/>
    <w:next w:val="Normal"/>
    <w:uiPriority w:val="37"/>
    <w:unhideWhenUsed/>
    <w:rsid w:val="00DF0A9F"/>
    <w:rPr>
      <w:rFonts w:ascii="Times New Roman" w:eastAsia="Times New Roman" w:hAnsi="Times New Roman" w:cs="Times New Roman"/>
      <w:kern w:val="0"/>
      <w:lang w:val="en-US" w:eastAsia="es-ES_tradnl"/>
      <w14:ligatures w14:val="none"/>
    </w:rPr>
  </w:style>
  <w:style w:type="paragraph" w:styleId="Encabezado">
    <w:name w:val="header"/>
    <w:basedOn w:val="Normal"/>
    <w:link w:val="EncabezadoCar"/>
    <w:uiPriority w:val="99"/>
    <w:unhideWhenUsed/>
    <w:rsid w:val="00DF0A9F"/>
    <w:pPr>
      <w:tabs>
        <w:tab w:val="center" w:pos="4513"/>
        <w:tab w:val="right" w:pos="9026"/>
      </w:tabs>
    </w:pPr>
  </w:style>
  <w:style w:type="character" w:customStyle="1" w:styleId="EncabezadoCar">
    <w:name w:val="Encabezado Car"/>
    <w:basedOn w:val="Fuentedeprrafopredeter"/>
    <w:link w:val="Encabezado"/>
    <w:uiPriority w:val="99"/>
    <w:rsid w:val="00DF0A9F"/>
  </w:style>
  <w:style w:type="paragraph" w:styleId="Piedepgina">
    <w:name w:val="footer"/>
    <w:basedOn w:val="Normal"/>
    <w:link w:val="PiedepginaCar"/>
    <w:uiPriority w:val="99"/>
    <w:unhideWhenUsed/>
    <w:rsid w:val="00DF0A9F"/>
    <w:pPr>
      <w:tabs>
        <w:tab w:val="center" w:pos="4513"/>
        <w:tab w:val="right" w:pos="9026"/>
      </w:tabs>
    </w:pPr>
  </w:style>
  <w:style w:type="character" w:customStyle="1" w:styleId="PiedepginaCar">
    <w:name w:val="Pie de página Car"/>
    <w:basedOn w:val="Fuentedeprrafopredeter"/>
    <w:link w:val="Piedepgina"/>
    <w:uiPriority w:val="99"/>
    <w:rsid w:val="00DF0A9F"/>
  </w:style>
  <w:style w:type="paragraph" w:styleId="Textonotaalfinal">
    <w:name w:val="endnote text"/>
    <w:basedOn w:val="Normal"/>
    <w:link w:val="TextonotaalfinalCar"/>
    <w:uiPriority w:val="99"/>
    <w:unhideWhenUsed/>
    <w:rsid w:val="00683089"/>
    <w:rPr>
      <w:sz w:val="20"/>
      <w:szCs w:val="20"/>
    </w:rPr>
  </w:style>
  <w:style w:type="character" w:customStyle="1" w:styleId="TextonotaalfinalCar">
    <w:name w:val="Texto nota al final Car"/>
    <w:basedOn w:val="Fuentedeprrafopredeter"/>
    <w:link w:val="Textonotaalfinal"/>
    <w:uiPriority w:val="99"/>
    <w:rsid w:val="00683089"/>
    <w:rPr>
      <w:sz w:val="20"/>
      <w:szCs w:val="20"/>
    </w:rPr>
  </w:style>
  <w:style w:type="character" w:styleId="Refdenotaalfinal">
    <w:name w:val="endnote reference"/>
    <w:basedOn w:val="Fuentedeprrafopredeter"/>
    <w:uiPriority w:val="99"/>
    <w:semiHidden/>
    <w:unhideWhenUsed/>
    <w:rsid w:val="00683089"/>
    <w:rPr>
      <w:vertAlign w:val="superscript"/>
    </w:rPr>
  </w:style>
  <w:style w:type="character" w:styleId="Mencinsinresolver">
    <w:name w:val="Unresolved Mention"/>
    <w:basedOn w:val="Fuentedeprrafopredeter"/>
    <w:uiPriority w:val="99"/>
    <w:semiHidden/>
    <w:unhideWhenUsed/>
    <w:rsid w:val="00683089"/>
    <w:rPr>
      <w:color w:val="605E5C"/>
      <w:shd w:val="clear" w:color="auto" w:fill="E1DFDD"/>
    </w:rPr>
  </w:style>
  <w:style w:type="paragraph" w:styleId="Textonotapie">
    <w:name w:val="footnote text"/>
    <w:basedOn w:val="Normal"/>
    <w:link w:val="TextonotapieCar"/>
    <w:uiPriority w:val="99"/>
    <w:semiHidden/>
    <w:unhideWhenUsed/>
    <w:rsid w:val="00543206"/>
    <w:rPr>
      <w:sz w:val="20"/>
      <w:szCs w:val="20"/>
    </w:rPr>
  </w:style>
  <w:style w:type="character" w:customStyle="1" w:styleId="TextonotapieCar">
    <w:name w:val="Texto nota pie Car"/>
    <w:basedOn w:val="Fuentedeprrafopredeter"/>
    <w:link w:val="Textonotapie"/>
    <w:uiPriority w:val="99"/>
    <w:semiHidden/>
    <w:rsid w:val="00543206"/>
    <w:rPr>
      <w:sz w:val="20"/>
      <w:szCs w:val="20"/>
    </w:rPr>
  </w:style>
  <w:style w:type="character" w:styleId="Refdenotaalpie">
    <w:name w:val="footnote reference"/>
    <w:basedOn w:val="Fuentedeprrafopredeter"/>
    <w:uiPriority w:val="99"/>
    <w:semiHidden/>
    <w:unhideWhenUsed/>
    <w:rsid w:val="00543206"/>
    <w:rPr>
      <w:vertAlign w:val="superscript"/>
    </w:rPr>
  </w:style>
  <w:style w:type="character" w:styleId="Hipervnculovisitado">
    <w:name w:val="FollowedHyperlink"/>
    <w:basedOn w:val="Fuentedeprrafopredeter"/>
    <w:uiPriority w:val="99"/>
    <w:semiHidden/>
    <w:unhideWhenUsed/>
    <w:rsid w:val="00543206"/>
    <w:rPr>
      <w:color w:val="96607D"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offshoreleaks.icij.org/" TargetMode="External"/><Relationship Id="rId21" Type="http://schemas.openxmlformats.org/officeDocument/2006/relationships/hyperlink" Target="https://www.sec.gov/edgar/searchedgar/companysearch.html" TargetMode="External"/><Relationship Id="rId42" Type="http://schemas.openxmlformats.org/officeDocument/2006/relationships/hyperlink" Target="https://www.corporateregister.com/" TargetMode="External"/><Relationship Id="rId47" Type="http://schemas.openxmlformats.org/officeDocument/2006/relationships/hyperlink" Target="https://www.opensecrets.org/" TargetMode="External"/><Relationship Id="rId63" Type="http://schemas.openxmlformats.org/officeDocument/2006/relationships/hyperlink" Target="https://www.sec.gov/edgar/searchedgar/companysearch.html" TargetMode="External"/><Relationship Id="rId68" Type="http://schemas.openxmlformats.org/officeDocument/2006/relationships/hyperlink" Target="http://www.worldlii.org/" TargetMode="External"/><Relationship Id="rId16" Type="http://schemas.openxmlformats.org/officeDocument/2006/relationships/hyperlink" Target="https://www.business-humanrights.org/en/from-us/lawsuits-database/" TargetMode="External"/><Relationship Id="rId11" Type="http://schemas.openxmlformats.org/officeDocument/2006/relationships/hyperlink" Target="https://opencorporates.com/registers" TargetMode="External"/><Relationship Id="rId24" Type="http://schemas.openxmlformats.org/officeDocument/2006/relationships/hyperlink" Target="https://www.iadb.org/es/project-search" TargetMode="External"/><Relationship Id="rId32" Type="http://schemas.openxmlformats.org/officeDocument/2006/relationships/hyperlink" Target="https://www.bvdinfo.com/en-us/" TargetMode="External"/><Relationship Id="rId37" Type="http://schemas.openxmlformats.org/officeDocument/2006/relationships/hyperlink" Target="https://www.lexisnexis.com/en-us/gateway.page" TargetMode="External"/><Relationship Id="rId40" Type="http://schemas.openxmlformats.org/officeDocument/2006/relationships/hyperlink" Target="https://www.oxfam.org/es" TargetMode="External"/><Relationship Id="rId45" Type="http://schemas.openxmlformats.org/officeDocument/2006/relationships/hyperlink" Target="https://www.business-humanrights.org/en/companies/?company_name=&amp;sector=&amp;headquarters=&amp;has_dashboard=on&amp;letter=" TargetMode="External"/><Relationship Id="rId53" Type="http://schemas.openxmlformats.org/officeDocument/2006/relationships/hyperlink" Target="https://www.business-humanrights.org/en/from-us/human-rights-defenders-database/" TargetMode="External"/><Relationship Id="rId58" Type="http://schemas.openxmlformats.org/officeDocument/2006/relationships/hyperlink" Target="https://openlandcontracts.org/" TargetMode="External"/><Relationship Id="rId66" Type="http://schemas.openxmlformats.org/officeDocument/2006/relationships/hyperlink" Target="https://star.worldbank.org/" TargetMode="External"/><Relationship Id="rId74"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www.gov.uk/search-the-register-of-disqualified-company-directors" TargetMode="External"/><Relationship Id="rId19" Type="http://schemas.openxmlformats.org/officeDocument/2006/relationships/hyperlink" Target="https://info.securities-administrators.ca/nrsmobile/nrssearch.aspx" TargetMode="External"/><Relationship Id="rId14" Type="http://schemas.openxmlformats.org/officeDocument/2006/relationships/hyperlink" Target="https://landportal.org/es/tem%C3%A1ticas/tierra-e-inversiones" TargetMode="External"/><Relationship Id="rId22" Type="http://schemas.openxmlformats.org/officeDocument/2006/relationships/hyperlink" Target="https://www.esma.europa.eu/databases-library/registers-and-data" TargetMode="External"/><Relationship Id="rId27" Type="http://schemas.openxmlformats.org/officeDocument/2006/relationships/hyperlink" Target="https://opencorporates.com/" TargetMode="External"/><Relationship Id="rId30" Type="http://schemas.openxmlformats.org/officeDocument/2006/relationships/hyperlink" Target="https://www.sec.gov/edgar/searchedgar/companysearch.html" TargetMode="External"/><Relationship Id="rId35" Type="http://schemas.openxmlformats.org/officeDocument/2006/relationships/hyperlink" Target="https://news.mongabay.com/" TargetMode="External"/><Relationship Id="rId43" Type="http://schemas.openxmlformats.org/officeDocument/2006/relationships/hyperlink" Target="https://www.corpwatch.org/gulliver" TargetMode="External"/><Relationship Id="rId48" Type="http://schemas.openxmlformats.org/officeDocument/2006/relationships/hyperlink" Target="https://www.climateneutral.org/certified-brands" TargetMode="External"/><Relationship Id="rId56" Type="http://schemas.openxmlformats.org/officeDocument/2006/relationships/hyperlink" Target="https://mneguidelines.oecd.org/database/" TargetMode="External"/><Relationship Id="rId64" Type="http://schemas.openxmlformats.org/officeDocument/2006/relationships/hyperlink" Target="https://ec.europa.eu/info/business-economy-euro/banking-and-finance/international-relations/restrictive-measures-sanctions_en" TargetMode="External"/><Relationship Id="rId69" Type="http://schemas.openxmlformats.org/officeDocument/2006/relationships/hyperlink" Target="https://www.openlandcontracts.org/search/group?q=&amp;document_type%5B%5D=Social+Agreement" TargetMode="External"/><Relationship Id="rId77" Type="http://schemas.openxmlformats.org/officeDocument/2006/relationships/customXml" Target="../customXml/item4.xml"/><Relationship Id="rId8" Type="http://schemas.openxmlformats.org/officeDocument/2006/relationships/hyperlink" Target="https://doi.org/10.4060/cd0455es" TargetMode="External"/><Relationship Id="rId51" Type="http://schemas.openxmlformats.org/officeDocument/2006/relationships/hyperlink" Target="https://rspo.org/" TargetMode="External"/><Relationship Id="rId72" Type="http://schemas.openxmlformats.org/officeDocument/2006/relationships/footer" Target="footer2.xml"/><Relationship Id="rId3" Type="http://schemas.openxmlformats.org/officeDocument/2006/relationships/styles" Target="styles.xml"/><Relationship Id="rId12" Type="http://schemas.openxmlformats.org/officeDocument/2006/relationships/hyperlink" Target="https://openlandcontracts.org/" TargetMode="External"/><Relationship Id="rId17" Type="http://schemas.openxmlformats.org/officeDocument/2006/relationships/hyperlink" Target="https://www.business-humanrights.org/en/from-us/company-response-mechanism/" TargetMode="External"/><Relationship Id="rId25" Type="http://schemas.openxmlformats.org/officeDocument/2006/relationships/hyperlink" Target="https://www.adb.org/projects" TargetMode="External"/><Relationship Id="rId33" Type="http://schemas.openxmlformats.org/officeDocument/2006/relationships/hyperlink" Target="https://landmatrix.org/" TargetMode="External"/><Relationship Id="rId38" Type="http://schemas.openxmlformats.org/officeDocument/2006/relationships/hyperlink" Target="https://namati.org/" TargetMode="External"/><Relationship Id="rId46" Type="http://schemas.openxmlformats.org/officeDocument/2006/relationships/hyperlink" Target="https://modern-slavery-statement-registry.service.gov.uk/" TargetMode="External"/><Relationship Id="rId59" Type="http://schemas.openxmlformats.org/officeDocument/2006/relationships/hyperlink" Target="https://ejatlas.org/?translate=es" TargetMode="External"/><Relationship Id="rId67" Type="http://schemas.openxmlformats.org/officeDocument/2006/relationships/hyperlink" Target="https://legal.thomsonreuters.com/en/products/westlaw-edge/litigation-analytics" TargetMode="External"/><Relationship Id="rId20" Type="http://schemas.openxmlformats.org/officeDocument/2006/relationships/hyperlink" Target="https://www.gov.uk/get-information-about-a-company" TargetMode="External"/><Relationship Id="rId41" Type="http://schemas.openxmlformats.org/officeDocument/2006/relationships/hyperlink" Target="https://www.globalreporting.org/reportregistration/verifiedreports" TargetMode="External"/><Relationship Id="rId54" Type="http://schemas.openxmlformats.org/officeDocument/2006/relationships/hyperlink" Target="https://www.business-humanrights.org/en/from-us/company-response-mechanism/" TargetMode="External"/><Relationship Id="rId62" Type="http://schemas.openxmlformats.org/officeDocument/2006/relationships/hyperlink" Target="https://bsaaml.ffiec.gov/" TargetMode="External"/><Relationship Id="rId70" Type="http://schemas.openxmlformats.org/officeDocument/2006/relationships/footer" Target="footer1.xml"/><Relationship Id="rId75"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farmlandgrab.org/" TargetMode="External"/><Relationship Id="rId23" Type="http://schemas.openxmlformats.org/officeDocument/2006/relationships/hyperlink" Target="https://projects.bancomundial.org/es/projects-operations/projects-home" TargetMode="External"/><Relationship Id="rId28" Type="http://schemas.openxmlformats.org/officeDocument/2006/relationships/hyperlink" Target="https://www.opensanctions.org/" TargetMode="External"/><Relationship Id="rId36" Type="http://schemas.openxmlformats.org/officeDocument/2006/relationships/hyperlink" Target="https://www.dowjones.com/professional/factiva/" TargetMode="External"/><Relationship Id="rId49" Type="http://schemas.openxmlformats.org/officeDocument/2006/relationships/hyperlink" Target="https://www.fairtrade.net/finder" TargetMode="External"/><Relationship Id="rId57" Type="http://schemas.openxmlformats.org/officeDocument/2006/relationships/hyperlink" Target="https://www.corpwatch.org/gulliver" TargetMode="External"/><Relationship Id="rId10" Type="http://schemas.openxmlformats.org/officeDocument/2006/relationships/hyperlink" Target="https://www.gov.uk/get-information-about-a-company" TargetMode="External"/><Relationship Id="rId31" Type="http://schemas.openxmlformats.org/officeDocument/2006/relationships/hyperlink" Target="https://www.worldbank.org/en/projects-operations/procurement/debarred-firms" TargetMode="External"/><Relationship Id="rId44" Type="http://schemas.openxmlformats.org/officeDocument/2006/relationships/hyperlink" Target="https://www.business-humanrights.org/en/from-us/modern-slavery-statements/" TargetMode="External"/><Relationship Id="rId52" Type="http://schemas.openxmlformats.org/officeDocument/2006/relationships/hyperlink" Target="https://www.business-humanrights.org/en/from-us/lawsuits-database/" TargetMode="External"/><Relationship Id="rId60" Type="http://schemas.openxmlformats.org/officeDocument/2006/relationships/hyperlink" Target="https://www.fca.org.uk/" TargetMode="External"/><Relationship Id="rId65" Type="http://schemas.openxmlformats.org/officeDocument/2006/relationships/hyperlink" Target="https://scsanctions.un.org/search/" TargetMode="External"/><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corpsearch.net/domestic.html" TargetMode="External"/><Relationship Id="rId13" Type="http://schemas.openxmlformats.org/officeDocument/2006/relationships/hyperlink" Target="https://landmatrix.org/" TargetMode="External"/><Relationship Id="rId18" Type="http://schemas.openxmlformats.org/officeDocument/2006/relationships/hyperlink" Target="https://www.corpwatch.org/gulliver" TargetMode="External"/><Relationship Id="rId39" Type="http://schemas.openxmlformats.org/officeDocument/2006/relationships/hyperlink" Target="https://www.oaklandinstitute.org/" TargetMode="External"/><Relationship Id="rId34" Type="http://schemas.openxmlformats.org/officeDocument/2006/relationships/hyperlink" Target="https://www.refinitiv.com/en/products/world-check-kyc-screening" TargetMode="External"/><Relationship Id="rId50" Type="http://schemas.openxmlformats.org/officeDocument/2006/relationships/hyperlink" Target="https://connect.fsc.org/fsc-public-certificate-search" TargetMode="External"/><Relationship Id="rId55" Type="http://schemas.openxmlformats.org/officeDocument/2006/relationships/hyperlink" Target="https://vigilance-plan.org/search/" TargetMode="External"/><Relationship Id="rId76" Type="http://schemas.openxmlformats.org/officeDocument/2006/relationships/customXml" Target="../customXml/item3.xml"/><Relationship Id="rId7" Type="http://schemas.openxmlformats.org/officeDocument/2006/relationships/endnotes" Target="endnotes.xml"/><Relationship Id="rId71" Type="http://schemas.openxmlformats.org/officeDocument/2006/relationships/header" Target="header1.xml"/><Relationship Id="rId2" Type="http://schemas.openxmlformats.org/officeDocument/2006/relationships/numbering" Target="numbering.xml"/><Relationship Id="rId29" Type="http://schemas.openxmlformats.org/officeDocument/2006/relationships/hyperlink" Target="https://namescan.io/FreePEPCheck.aspx" TargetMode="External"/></Relationships>
</file>

<file path=word/_rels/endnotes.xml.rels><?xml version="1.0" encoding="UTF-8" standalone="yes"?>
<Relationships xmlns="http://schemas.openxmlformats.org/package/2006/relationships"><Relationship Id="rId1" Type="http://schemas.openxmlformats.org/officeDocument/2006/relationships/hyperlink" Target="https://ccsi.columbia.edu/sites/default/files/content/Overcoming-a-key-barier-to-stakeholder-empowerment-in-extractive-industries.pdf"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4FC0A2FA-E746-F54D-9E81-4A64DFF99851}">
  <ds:schemaRefs>
    <ds:schemaRef ds:uri="http://schemas.openxmlformats.org/officeDocument/2006/bibliography"/>
  </ds:schemaRefs>
</ds:datastoreItem>
</file>

<file path=customXml/itemProps2.xml><?xml version="1.0" encoding="utf-8"?>
<ds:datastoreItem xmlns:ds="http://schemas.openxmlformats.org/officeDocument/2006/customXml" ds:itemID="{B4469A9F-66AE-4473-BED3-A15C06F2F548}"/>
</file>

<file path=customXml/itemProps3.xml><?xml version="1.0" encoding="utf-8"?>
<ds:datastoreItem xmlns:ds="http://schemas.openxmlformats.org/officeDocument/2006/customXml" ds:itemID="{C2B358E8-25B6-485F-BA30-8B8E74C23767}"/>
</file>

<file path=customXml/itemProps4.xml><?xml version="1.0" encoding="utf-8"?>
<ds:datastoreItem xmlns:ds="http://schemas.openxmlformats.org/officeDocument/2006/customXml" ds:itemID="{8779837A-AC47-40F6-8D10-01F85F70F9CE}"/>
</file>

<file path=docProps/app.xml><?xml version="1.0" encoding="utf-8"?>
<Properties xmlns="http://schemas.openxmlformats.org/officeDocument/2006/extended-properties" xmlns:vt="http://schemas.openxmlformats.org/officeDocument/2006/docPropsVTypes">
  <Template>Normal.dotm</Template>
  <TotalTime>112</TotalTime>
  <Pages>9</Pages>
  <Words>3320</Words>
  <Characters>18265</Characters>
  <Application>Microsoft Office Word</Application>
  <DocSecurity>0</DocSecurity>
  <Lines>152</Lines>
  <Paragraphs>43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21542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Lamas</dc:creator>
  <cp:keywords/>
  <dc:description/>
  <cp:lastModifiedBy>Teresa Lamas</cp:lastModifiedBy>
  <cp:revision>25</cp:revision>
  <dcterms:created xsi:type="dcterms:W3CDTF">2024-06-06T10:13:00Z</dcterms:created>
  <dcterms:modified xsi:type="dcterms:W3CDTF">2024-11-15T11:30:00Z</dcterms:modified>
</cp:coreProperties>
</file>